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sz w:val="32"/>
          <w:szCs w:val="32"/>
          <w:lang w:val="en-US" w:eastAsia="zh-CN"/>
        </w:rPr>
      </w:pPr>
      <w:bookmarkStart w:id="13" w:name="_GoBack"/>
      <w:r>
        <w:rPr>
          <w:rFonts w:hint="eastAsia" w:ascii="黑体" w:hAnsi="黑体" w:eastAsia="黑体"/>
          <w:sz w:val="32"/>
          <w:szCs w:val="32"/>
          <w:lang w:val="en-US" w:eastAsia="zh-CN"/>
        </w:rPr>
        <w:t>宁夏交通科学研究所有限公司护栏、声屏障采购项目采购公告</w:t>
      </w:r>
    </w:p>
    <w:p>
      <w:pPr>
        <w:pStyle w:val="5"/>
        <w:keepNext w:val="0"/>
        <w:keepLines w:val="0"/>
        <w:pageBreakBefore w:val="0"/>
        <w:widowControl/>
        <w:kinsoku/>
        <w:wordWrap/>
        <w:overflowPunct/>
        <w:topLinePunct w:val="0"/>
        <w:autoSpaceDE/>
        <w:autoSpaceDN/>
        <w:bidi w:val="0"/>
        <w:adjustRightInd/>
        <w:snapToGrid/>
        <w:spacing w:before="0" w:after="0" w:line="400" w:lineRule="exact"/>
        <w:ind w:firstLine="482" w:firstLineChars="200"/>
        <w:jc w:val="left"/>
        <w:textAlignment w:val="auto"/>
        <w:rPr>
          <w:rFonts w:ascii="宋体" w:hAnsi="宋体" w:cs="宋体"/>
          <w:sz w:val="24"/>
          <w:szCs w:val="24"/>
          <w:shd w:val="clear" w:color="auto" w:fill="FFFFFF"/>
        </w:rPr>
      </w:pPr>
      <w:bookmarkStart w:id="0" w:name="_Toc18469"/>
      <w:r>
        <w:rPr>
          <w:rFonts w:hint="eastAsia" w:ascii="宋体" w:hAnsi="宋体" w:cs="宋体"/>
          <w:sz w:val="24"/>
          <w:szCs w:val="24"/>
          <w:shd w:val="clear" w:color="auto" w:fill="FFFFFF"/>
          <w:lang w:val="en-US" w:eastAsia="zh-CN"/>
        </w:rPr>
        <w:t>1.</w:t>
      </w:r>
      <w:r>
        <w:rPr>
          <w:rFonts w:hint="eastAsia" w:ascii="宋体" w:hAnsi="宋体" w:cs="宋体"/>
          <w:sz w:val="24"/>
          <w:szCs w:val="24"/>
          <w:shd w:val="clear" w:color="auto" w:fill="FFFFFF"/>
        </w:rPr>
        <w:t>采购条件</w:t>
      </w:r>
      <w:bookmarkEnd w:id="0"/>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sz w:val="24"/>
          <w:szCs w:val="24"/>
          <w:shd w:val="clear" w:color="auto" w:fill="FFFFFF"/>
          <w:lang w:val="zh-CN"/>
        </w:rPr>
      </w:pPr>
      <w:r>
        <w:rPr>
          <w:rFonts w:hint="eastAsia" w:ascii="宋体" w:hAnsi="宋体" w:eastAsia="宋体" w:cs="宋体"/>
          <w:sz w:val="24"/>
          <w:szCs w:val="24"/>
        </w:rPr>
        <w:t>宁夏交通科学研究所有限公司护栏、声屏障采购项目</w:t>
      </w:r>
      <w:r>
        <w:rPr>
          <w:rFonts w:ascii="宋体" w:hAnsi="宋体" w:eastAsia="宋体" w:cs="宋体"/>
          <w:sz w:val="24"/>
          <w:szCs w:val="24"/>
        </w:rPr>
        <w:t>资金已落实，采购编号：NXJKS2023</w:t>
      </w:r>
      <w:r>
        <w:rPr>
          <w:rFonts w:hint="eastAsia" w:cs="宋体"/>
          <w:sz w:val="24"/>
          <w:szCs w:val="24"/>
          <w:lang w:val="en-US" w:eastAsia="zh-CN"/>
        </w:rPr>
        <w:t>0611</w:t>
      </w:r>
      <w:r>
        <w:rPr>
          <w:rFonts w:ascii="宋体" w:hAnsi="宋体" w:eastAsia="宋体" w:cs="宋体"/>
          <w:sz w:val="24"/>
          <w:szCs w:val="24"/>
        </w:rPr>
        <w:t>，采购人为宁夏交通科学研究所有限公司。已具备采购条件，因业主单位对工期的要求，现对该项目进行紧急采购。</w:t>
      </w:r>
    </w:p>
    <w:p>
      <w:pPr>
        <w:pStyle w:val="5"/>
        <w:keepNext w:val="0"/>
        <w:keepLines w:val="0"/>
        <w:pageBreakBefore w:val="0"/>
        <w:widowControl/>
        <w:kinsoku/>
        <w:wordWrap/>
        <w:overflowPunct/>
        <w:topLinePunct w:val="0"/>
        <w:autoSpaceDE/>
        <w:autoSpaceDN/>
        <w:bidi w:val="0"/>
        <w:adjustRightInd/>
        <w:snapToGrid/>
        <w:spacing w:before="0" w:after="0" w:line="400" w:lineRule="exact"/>
        <w:ind w:firstLine="482" w:firstLineChars="200"/>
        <w:jc w:val="left"/>
        <w:textAlignment w:val="auto"/>
        <w:rPr>
          <w:rFonts w:ascii="宋体" w:hAnsi="宋体" w:cs="宋体"/>
          <w:sz w:val="24"/>
          <w:szCs w:val="24"/>
          <w:shd w:val="clear" w:color="auto" w:fill="FFFFFF"/>
        </w:rPr>
      </w:pPr>
      <w:bookmarkStart w:id="1" w:name="_Toc6878"/>
      <w:r>
        <w:rPr>
          <w:rFonts w:hint="eastAsia" w:ascii="宋体" w:hAnsi="宋体" w:cs="宋体"/>
          <w:sz w:val="24"/>
          <w:szCs w:val="24"/>
          <w:shd w:val="clear" w:color="auto" w:fill="FFFFFF"/>
          <w:lang w:val="en-US" w:eastAsia="zh-CN"/>
        </w:rPr>
        <w:t>2.</w:t>
      </w:r>
      <w:r>
        <w:rPr>
          <w:rFonts w:hint="eastAsia" w:ascii="宋体" w:hAnsi="宋体" w:cs="宋体"/>
          <w:sz w:val="24"/>
          <w:szCs w:val="24"/>
          <w:shd w:val="clear" w:color="auto" w:fill="FFFFFF"/>
        </w:rPr>
        <w:t>项目概况与采购范围</w:t>
      </w:r>
      <w:bookmarkEnd w:id="1"/>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sz w:val="24"/>
          <w:szCs w:val="24"/>
          <w:shd w:val="clear" w:color="auto" w:fill="FFFFFF"/>
          <w:lang w:val="zh-CN" w:eastAsia="zh-CN"/>
        </w:rPr>
      </w:pPr>
      <w:r>
        <w:rPr>
          <w:rFonts w:hint="eastAsia"/>
          <w:sz w:val="24"/>
          <w:szCs w:val="24"/>
          <w:shd w:val="clear" w:color="auto" w:fill="FFFFFF"/>
          <w:lang w:val="zh-CN"/>
        </w:rPr>
        <w:t>2.1项目名称：</w:t>
      </w:r>
      <w:r>
        <w:rPr>
          <w:rFonts w:hint="eastAsia"/>
          <w:sz w:val="24"/>
          <w:szCs w:val="24"/>
          <w:shd w:val="clear" w:color="auto" w:fill="FFFFFF"/>
          <w:lang w:val="zh-CN" w:eastAsia="zh-CN"/>
        </w:rPr>
        <w:t>宁夏交通科学研究所有限公司护栏、声屏障采购项目</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sz w:val="24"/>
          <w:szCs w:val="24"/>
          <w:shd w:val="clear" w:color="auto" w:fill="FFFFFF"/>
          <w:lang w:val="zh-CN"/>
        </w:rPr>
      </w:pPr>
      <w:r>
        <w:rPr>
          <w:rFonts w:hint="eastAsia"/>
          <w:sz w:val="24"/>
          <w:szCs w:val="24"/>
          <w:shd w:val="clear" w:color="auto" w:fill="FFFFFF"/>
          <w:lang w:val="zh-CN"/>
        </w:rPr>
        <w:t>2.</w:t>
      </w:r>
      <w:r>
        <w:rPr>
          <w:rFonts w:hint="eastAsia"/>
          <w:sz w:val="24"/>
          <w:szCs w:val="24"/>
          <w:shd w:val="clear" w:color="auto" w:fill="FFFFFF"/>
          <w:lang w:val="en-US" w:eastAsia="zh-CN"/>
        </w:rPr>
        <w:t>2</w:t>
      </w:r>
      <w:r>
        <w:rPr>
          <w:rFonts w:hint="eastAsia"/>
          <w:sz w:val="24"/>
          <w:szCs w:val="24"/>
          <w:shd w:val="clear" w:color="auto" w:fill="FFFFFF"/>
          <w:lang w:val="zh-CN"/>
        </w:rPr>
        <w:t>控制价：</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sz w:val="24"/>
          <w:szCs w:val="24"/>
          <w:shd w:val="clear" w:color="auto" w:fill="FFFFFF"/>
          <w:lang w:val="en-US" w:eastAsia="zh-CN"/>
        </w:rPr>
      </w:pPr>
      <w:r>
        <w:rPr>
          <w:rFonts w:hint="eastAsia"/>
          <w:sz w:val="24"/>
          <w:szCs w:val="24"/>
          <w:shd w:val="clear" w:color="auto" w:fill="FFFFFF"/>
          <w:lang w:val="en-US" w:eastAsia="zh-CN"/>
        </w:rPr>
        <w:t>I标段：护栏及立柱    55.8万元（不含税）</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sz w:val="24"/>
          <w:szCs w:val="24"/>
          <w:shd w:val="clear" w:color="auto" w:fill="FFFFFF"/>
          <w:lang w:val="en-US" w:eastAsia="zh-CN"/>
        </w:rPr>
      </w:pPr>
      <w:r>
        <w:rPr>
          <w:rFonts w:hint="eastAsia"/>
          <w:sz w:val="24"/>
          <w:szCs w:val="24"/>
          <w:shd w:val="clear" w:color="auto" w:fill="FFFFFF"/>
          <w:lang w:val="en-US" w:eastAsia="zh-CN"/>
        </w:rPr>
        <w:t>II标段：声屏障       10.0万元（不含税）。</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sz w:val="24"/>
          <w:szCs w:val="24"/>
          <w:shd w:val="clear" w:color="auto" w:fill="FFFFFF"/>
          <w:lang w:val="en-US" w:eastAsia="zh-CN"/>
        </w:rPr>
      </w:pPr>
      <w:r>
        <w:rPr>
          <w:rFonts w:hint="eastAsia"/>
          <w:sz w:val="24"/>
          <w:szCs w:val="24"/>
          <w:shd w:val="clear" w:color="auto" w:fill="FFFFFF"/>
          <w:lang w:val="en-US" w:eastAsia="zh-CN"/>
        </w:rPr>
        <w:t>2.3项目地点：宁夏境内。</w:t>
      </w:r>
    </w:p>
    <w:p>
      <w:pPr>
        <w:pStyle w:val="5"/>
        <w:keepNext w:val="0"/>
        <w:keepLines w:val="0"/>
        <w:pageBreakBefore w:val="0"/>
        <w:widowControl/>
        <w:kinsoku/>
        <w:wordWrap/>
        <w:overflowPunct/>
        <w:topLinePunct w:val="0"/>
        <w:autoSpaceDE/>
        <w:autoSpaceDN/>
        <w:bidi w:val="0"/>
        <w:adjustRightInd/>
        <w:snapToGrid/>
        <w:spacing w:before="0" w:after="0" w:line="400" w:lineRule="exact"/>
        <w:ind w:firstLine="482" w:firstLineChars="200"/>
        <w:jc w:val="left"/>
        <w:textAlignment w:val="auto"/>
        <w:rPr>
          <w:rFonts w:hint="eastAsia" w:ascii="宋体" w:hAnsi="宋体" w:cs="宋体"/>
          <w:sz w:val="24"/>
          <w:szCs w:val="24"/>
          <w:shd w:val="clear" w:color="auto" w:fill="FFFFFF"/>
          <w:lang w:val="en-US" w:eastAsia="zh-CN"/>
        </w:rPr>
      </w:pPr>
      <w:bookmarkStart w:id="2" w:name="_Toc12588"/>
      <w:r>
        <w:rPr>
          <w:rFonts w:hint="eastAsia" w:ascii="宋体" w:hAnsi="宋体" w:cs="宋体"/>
          <w:sz w:val="24"/>
          <w:szCs w:val="24"/>
          <w:shd w:val="clear" w:color="auto" w:fill="FFFFFF"/>
          <w:lang w:val="en-US" w:eastAsia="zh-CN"/>
        </w:rPr>
        <w:t>3.供应商资格要求</w:t>
      </w:r>
      <w:bookmarkEnd w:id="2"/>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sz w:val="24"/>
          <w:szCs w:val="24"/>
          <w:shd w:val="clear" w:color="auto" w:fill="FFFFFF"/>
          <w:lang w:val="zh-CN"/>
        </w:rPr>
      </w:pPr>
      <w:r>
        <w:rPr>
          <w:rFonts w:hint="eastAsia"/>
          <w:sz w:val="24"/>
          <w:szCs w:val="24"/>
          <w:shd w:val="clear" w:color="auto" w:fill="FFFFFF"/>
          <w:lang w:val="zh-CN"/>
        </w:rPr>
        <w:t>3.1供应商须</w:t>
      </w:r>
      <w:r>
        <w:rPr>
          <w:rFonts w:hint="eastAsia"/>
          <w:sz w:val="24"/>
          <w:szCs w:val="24"/>
          <w:shd w:val="clear" w:color="auto" w:fill="FFFFFF"/>
          <w:lang w:val="en-US" w:eastAsia="zh-CN"/>
        </w:rPr>
        <w:t>具备独立承担民事责任的能力，在中华人民共和国内依法注册，持有合法有效的营业执照</w:t>
      </w:r>
      <w:r>
        <w:rPr>
          <w:rFonts w:hint="eastAsia"/>
          <w:sz w:val="24"/>
          <w:szCs w:val="24"/>
          <w:shd w:val="clear" w:color="auto" w:fill="FFFFFF"/>
          <w:lang w:val="zh-CN"/>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sz w:val="24"/>
          <w:szCs w:val="24"/>
          <w:shd w:val="clear" w:color="auto" w:fill="FFFFFF"/>
          <w:lang w:val="zh-CN"/>
        </w:rPr>
      </w:pPr>
      <w:r>
        <w:rPr>
          <w:rFonts w:hint="eastAsia"/>
          <w:sz w:val="24"/>
          <w:szCs w:val="24"/>
          <w:shd w:val="clear" w:color="auto" w:fill="FFFFFF"/>
          <w:lang w:val="zh-CN"/>
        </w:rPr>
        <w:t>3.2供应商自2</w:t>
      </w:r>
      <w:r>
        <w:rPr>
          <w:rFonts w:hint="eastAsia"/>
          <w:sz w:val="24"/>
          <w:szCs w:val="24"/>
          <w:shd w:val="clear" w:color="auto" w:fill="FFFFFF"/>
          <w:lang w:val="en-US" w:eastAsia="zh-CN"/>
        </w:rPr>
        <w:t>020</w:t>
      </w:r>
      <w:r>
        <w:rPr>
          <w:rFonts w:hint="eastAsia"/>
          <w:sz w:val="24"/>
          <w:szCs w:val="24"/>
          <w:shd w:val="clear" w:color="auto" w:fill="FFFFFF"/>
          <w:lang w:val="zh-CN"/>
        </w:rPr>
        <w:t>年</w:t>
      </w:r>
      <w:r>
        <w:rPr>
          <w:rFonts w:hint="eastAsia"/>
          <w:sz w:val="24"/>
          <w:szCs w:val="24"/>
          <w:shd w:val="clear" w:color="auto" w:fill="FFFFFF"/>
          <w:lang w:val="en-US" w:eastAsia="zh-CN"/>
        </w:rPr>
        <w:t>1</w:t>
      </w:r>
      <w:r>
        <w:rPr>
          <w:rFonts w:hint="eastAsia"/>
          <w:sz w:val="24"/>
          <w:szCs w:val="24"/>
          <w:shd w:val="clear" w:color="auto" w:fill="FFFFFF"/>
          <w:lang w:val="zh-CN"/>
        </w:rPr>
        <w:t>月1日以来（以合同签订时间为准）至少完成过1个类似项目业绩。业绩证明材料提供合同协议书</w:t>
      </w:r>
      <w:r>
        <w:rPr>
          <w:rFonts w:hint="eastAsia"/>
          <w:sz w:val="24"/>
          <w:szCs w:val="24"/>
          <w:shd w:val="clear" w:color="auto" w:fill="FFFFFF"/>
          <w:lang w:val="en-US" w:eastAsia="zh-CN"/>
        </w:rPr>
        <w:t>或</w:t>
      </w:r>
      <w:r>
        <w:rPr>
          <w:rFonts w:hint="eastAsia"/>
          <w:sz w:val="24"/>
          <w:szCs w:val="24"/>
          <w:shd w:val="clear" w:color="auto" w:fill="FFFFFF"/>
          <w:lang w:val="zh-CN"/>
        </w:rPr>
        <w:t>中标通知书或业主开具的相关业绩证明材料；</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sz w:val="24"/>
          <w:szCs w:val="24"/>
          <w:shd w:val="clear" w:color="auto" w:fill="FFFFFF"/>
          <w:lang w:val="zh-CN"/>
        </w:rPr>
      </w:pPr>
      <w:r>
        <w:rPr>
          <w:rFonts w:hint="eastAsia"/>
          <w:sz w:val="24"/>
          <w:szCs w:val="24"/>
          <w:shd w:val="clear" w:color="auto" w:fill="FFFFFF"/>
          <w:lang w:val="zh-CN"/>
        </w:rPr>
        <w:t>3.</w:t>
      </w:r>
      <w:r>
        <w:rPr>
          <w:rFonts w:hint="eastAsia"/>
          <w:sz w:val="24"/>
          <w:szCs w:val="24"/>
          <w:shd w:val="clear" w:color="auto" w:fill="FFFFFF"/>
          <w:lang w:val="en-US" w:eastAsia="zh-CN"/>
        </w:rPr>
        <w:t>3</w:t>
      </w:r>
      <w:r>
        <w:rPr>
          <w:rFonts w:hint="eastAsia"/>
          <w:sz w:val="24"/>
          <w:szCs w:val="24"/>
          <w:shd w:val="clear" w:color="auto" w:fill="FFFFFF"/>
          <w:lang w:val="zh-CN" w:eastAsia="zh-CN"/>
        </w:rPr>
        <w:t>供应商</w:t>
      </w:r>
      <w:r>
        <w:rPr>
          <w:rFonts w:hint="eastAsia"/>
          <w:sz w:val="24"/>
          <w:szCs w:val="24"/>
          <w:shd w:val="clear" w:color="auto" w:fill="FFFFFF"/>
          <w:lang w:val="zh-CN"/>
        </w:rPr>
        <w:t>无不良行为记录，经查询无不良信用：供应商需通过“信用中国”网站（</w:t>
      </w:r>
      <w:r>
        <w:rPr>
          <w:rFonts w:hint="eastAsia"/>
          <w:sz w:val="24"/>
          <w:szCs w:val="24"/>
          <w:shd w:val="clear" w:color="auto" w:fill="FFFFFF"/>
          <w:lang w:val="zh-CN"/>
        </w:rPr>
        <w:fldChar w:fldCharType="begin"/>
      </w:r>
      <w:r>
        <w:rPr>
          <w:rFonts w:hint="eastAsia"/>
          <w:sz w:val="24"/>
          <w:szCs w:val="24"/>
          <w:shd w:val="clear" w:color="auto" w:fill="FFFFFF"/>
          <w:lang w:val="zh-CN"/>
        </w:rPr>
        <w:instrText xml:space="preserve"> HYPERLINK "http://www.creditchina.gov.cn" </w:instrText>
      </w:r>
      <w:r>
        <w:rPr>
          <w:rFonts w:hint="eastAsia"/>
          <w:sz w:val="24"/>
          <w:szCs w:val="24"/>
          <w:shd w:val="clear" w:color="auto" w:fill="FFFFFF"/>
          <w:lang w:val="zh-CN"/>
        </w:rPr>
        <w:fldChar w:fldCharType="separate"/>
      </w:r>
      <w:r>
        <w:rPr>
          <w:rFonts w:hint="eastAsia"/>
          <w:sz w:val="24"/>
          <w:szCs w:val="24"/>
          <w:shd w:val="clear" w:color="auto" w:fill="FFFFFF"/>
          <w:lang w:val="zh-CN"/>
        </w:rPr>
        <w:t>www.creditchina.gov.cn</w:t>
      </w:r>
      <w:r>
        <w:rPr>
          <w:rFonts w:hint="eastAsia"/>
          <w:sz w:val="24"/>
          <w:szCs w:val="24"/>
          <w:shd w:val="clear" w:color="auto" w:fill="FFFFFF"/>
          <w:lang w:val="zh-CN"/>
        </w:rPr>
        <w:fldChar w:fldCharType="end"/>
      </w:r>
      <w:r>
        <w:rPr>
          <w:rFonts w:hint="eastAsia"/>
          <w:sz w:val="24"/>
          <w:szCs w:val="24"/>
          <w:shd w:val="clear" w:color="auto" w:fill="FFFFFF"/>
          <w:lang w:val="zh-CN"/>
        </w:rPr>
        <w:t>）查询信用记录，对列入失信被执行人、重大税收违法案件当事人名单等失信行为记录名单的供应商禁止参与此项目采购活动；</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sz w:val="24"/>
          <w:szCs w:val="24"/>
          <w:shd w:val="clear" w:color="auto" w:fill="FFFFFF"/>
          <w:lang w:val="en-US" w:eastAsia="zh-CN"/>
        </w:rPr>
      </w:pPr>
      <w:r>
        <w:rPr>
          <w:rFonts w:hint="eastAsia"/>
          <w:sz w:val="24"/>
          <w:szCs w:val="24"/>
          <w:shd w:val="clear" w:color="auto" w:fill="FFFFFF"/>
          <w:lang w:val="en-US" w:eastAsia="zh-CN"/>
        </w:rPr>
        <w:t>3.4供应商需开具增值税专用发票；</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sz w:val="24"/>
          <w:szCs w:val="24"/>
          <w:shd w:val="clear" w:color="auto" w:fill="FFFFFF"/>
          <w:lang w:val="zh-CN"/>
        </w:rPr>
      </w:pPr>
      <w:r>
        <w:rPr>
          <w:rFonts w:hint="eastAsia"/>
          <w:sz w:val="24"/>
          <w:szCs w:val="24"/>
          <w:shd w:val="clear" w:color="auto" w:fill="FFFFFF"/>
          <w:lang w:val="zh-CN"/>
        </w:rPr>
        <w:t>3.</w:t>
      </w:r>
      <w:r>
        <w:rPr>
          <w:rFonts w:hint="eastAsia"/>
          <w:sz w:val="24"/>
          <w:szCs w:val="24"/>
          <w:shd w:val="clear" w:color="auto" w:fill="FFFFFF"/>
          <w:lang w:val="en-US" w:eastAsia="zh-CN"/>
        </w:rPr>
        <w:t>5</w:t>
      </w:r>
      <w:r>
        <w:rPr>
          <w:rFonts w:hint="eastAsia"/>
          <w:sz w:val="24"/>
          <w:szCs w:val="24"/>
          <w:shd w:val="clear" w:color="auto" w:fill="FFFFFF"/>
          <w:lang w:val="zh-CN"/>
        </w:rPr>
        <w:t>单位负责人为同一人或者存在控股、管理关系的不同单位，不得同时参加本项目；</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eastAsia="宋体"/>
          <w:sz w:val="24"/>
          <w:szCs w:val="24"/>
          <w:shd w:val="clear" w:color="auto" w:fill="FFFFFF"/>
          <w:lang w:val="en-US" w:eastAsia="zh-CN"/>
        </w:rPr>
      </w:pPr>
      <w:r>
        <w:rPr>
          <w:rFonts w:hint="eastAsia"/>
          <w:sz w:val="24"/>
          <w:szCs w:val="24"/>
          <w:shd w:val="clear" w:color="auto" w:fill="FFFFFF"/>
          <w:lang w:val="en-US" w:eastAsia="zh-CN"/>
        </w:rPr>
        <w:t>3.6付款方式：先货后款，随机抽检合格后付款，不合格不付款。</w:t>
      </w:r>
    </w:p>
    <w:p>
      <w:pPr>
        <w:pStyle w:val="5"/>
        <w:keepNext w:val="0"/>
        <w:keepLines w:val="0"/>
        <w:pageBreakBefore w:val="0"/>
        <w:widowControl/>
        <w:kinsoku/>
        <w:wordWrap/>
        <w:overflowPunct/>
        <w:topLinePunct w:val="0"/>
        <w:autoSpaceDE/>
        <w:autoSpaceDN/>
        <w:bidi w:val="0"/>
        <w:adjustRightInd/>
        <w:snapToGrid/>
        <w:spacing w:before="0" w:after="0" w:line="400" w:lineRule="exact"/>
        <w:ind w:firstLine="482" w:firstLineChars="200"/>
        <w:jc w:val="left"/>
        <w:textAlignment w:val="auto"/>
        <w:rPr>
          <w:rFonts w:hint="eastAsia" w:ascii="宋体" w:hAnsi="宋体" w:cs="宋体"/>
          <w:sz w:val="24"/>
          <w:szCs w:val="24"/>
          <w:shd w:val="clear" w:color="auto" w:fill="FFFFFF"/>
          <w:lang w:val="en-US" w:eastAsia="zh-CN"/>
        </w:rPr>
      </w:pPr>
      <w:bookmarkStart w:id="3" w:name="_Toc4782"/>
      <w:r>
        <w:rPr>
          <w:rFonts w:hint="eastAsia" w:ascii="宋体" w:hAnsi="宋体" w:cs="宋体"/>
          <w:sz w:val="24"/>
          <w:szCs w:val="24"/>
          <w:shd w:val="clear" w:color="auto" w:fill="FFFFFF"/>
          <w:lang w:val="en-US" w:eastAsia="zh-CN"/>
        </w:rPr>
        <w:t>4.报价</w:t>
      </w:r>
      <w:r>
        <w:rPr>
          <w:rFonts w:hint="eastAsia" w:ascii="宋体" w:hAnsi="宋体" w:cs="宋体"/>
          <w:sz w:val="24"/>
          <w:szCs w:val="24"/>
          <w:shd w:val="clear" w:color="auto" w:fill="FFFFFF"/>
        </w:rPr>
        <w:t>的递交</w:t>
      </w:r>
      <w:bookmarkEnd w:id="3"/>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sz w:val="24"/>
          <w:szCs w:val="24"/>
          <w:shd w:val="clear" w:color="auto" w:fill="FFFFFF"/>
          <w:lang w:val="zh-CN"/>
        </w:rPr>
      </w:pPr>
      <w:r>
        <w:rPr>
          <w:rFonts w:hint="eastAsia"/>
          <w:sz w:val="24"/>
          <w:szCs w:val="24"/>
          <w:shd w:val="clear" w:color="auto" w:fill="FFFFFF"/>
          <w:lang w:val="en-US" w:eastAsia="zh-CN"/>
        </w:rPr>
        <w:t>4</w:t>
      </w:r>
      <w:r>
        <w:rPr>
          <w:rFonts w:hint="eastAsia"/>
          <w:sz w:val="24"/>
          <w:szCs w:val="24"/>
          <w:shd w:val="clear" w:color="auto" w:fill="FFFFFF"/>
          <w:lang w:val="zh-CN"/>
        </w:rPr>
        <w:t>.1</w:t>
      </w:r>
      <w:r>
        <w:rPr>
          <w:rFonts w:hint="eastAsia"/>
          <w:sz w:val="24"/>
          <w:szCs w:val="24"/>
          <w:shd w:val="clear" w:color="auto" w:fill="FFFFFF"/>
          <w:lang w:val="en-US" w:eastAsia="zh-CN"/>
        </w:rPr>
        <w:t>报价</w:t>
      </w:r>
      <w:r>
        <w:rPr>
          <w:rFonts w:hint="eastAsia"/>
          <w:sz w:val="24"/>
          <w:szCs w:val="24"/>
          <w:shd w:val="clear" w:color="auto" w:fill="FFFFFF"/>
          <w:lang w:val="zh-CN"/>
        </w:rPr>
        <w:t>文件递交的截止时间为202</w:t>
      </w:r>
      <w:r>
        <w:rPr>
          <w:rFonts w:hint="eastAsia"/>
          <w:sz w:val="24"/>
          <w:szCs w:val="24"/>
          <w:shd w:val="clear" w:color="auto" w:fill="FFFFFF"/>
          <w:lang w:val="en-US" w:eastAsia="zh-CN"/>
        </w:rPr>
        <w:t>3</w:t>
      </w:r>
      <w:r>
        <w:rPr>
          <w:rFonts w:hint="eastAsia"/>
          <w:sz w:val="24"/>
          <w:szCs w:val="24"/>
          <w:shd w:val="clear" w:color="auto" w:fill="FFFFFF"/>
          <w:lang w:val="zh-CN"/>
        </w:rPr>
        <w:t>年</w:t>
      </w:r>
      <w:r>
        <w:rPr>
          <w:rFonts w:hint="eastAsia"/>
          <w:sz w:val="24"/>
          <w:szCs w:val="24"/>
          <w:shd w:val="clear" w:color="auto" w:fill="FFFFFF"/>
          <w:lang w:val="en-US" w:eastAsia="zh-CN"/>
        </w:rPr>
        <w:t>6</w:t>
      </w:r>
      <w:r>
        <w:rPr>
          <w:rFonts w:hint="eastAsia"/>
          <w:sz w:val="24"/>
          <w:szCs w:val="24"/>
          <w:shd w:val="clear" w:color="auto" w:fill="FFFFFF"/>
          <w:lang w:val="zh-CN"/>
        </w:rPr>
        <w:t>月</w:t>
      </w:r>
      <w:r>
        <w:rPr>
          <w:rFonts w:hint="eastAsia"/>
          <w:sz w:val="24"/>
          <w:szCs w:val="24"/>
          <w:shd w:val="clear" w:color="auto" w:fill="FFFFFF"/>
          <w:lang w:val="en-US" w:eastAsia="zh-CN"/>
        </w:rPr>
        <w:t>28</w:t>
      </w:r>
      <w:r>
        <w:rPr>
          <w:rFonts w:hint="eastAsia"/>
          <w:sz w:val="24"/>
          <w:szCs w:val="24"/>
          <w:shd w:val="clear" w:color="auto" w:fill="FFFFFF"/>
          <w:lang w:val="zh-CN"/>
        </w:rPr>
        <w:t>日</w:t>
      </w:r>
      <w:r>
        <w:rPr>
          <w:rFonts w:hint="eastAsia"/>
          <w:sz w:val="24"/>
          <w:szCs w:val="24"/>
          <w:shd w:val="clear" w:color="auto" w:fill="FFFFFF"/>
          <w:lang w:val="en-US" w:eastAsia="zh-CN"/>
        </w:rPr>
        <w:t>下午19</w:t>
      </w:r>
      <w:r>
        <w:rPr>
          <w:rFonts w:hint="eastAsia"/>
          <w:sz w:val="24"/>
          <w:szCs w:val="24"/>
          <w:shd w:val="clear" w:color="auto" w:fill="FFFFFF"/>
          <w:lang w:val="zh-CN"/>
        </w:rPr>
        <w:t>时</w:t>
      </w:r>
      <w:r>
        <w:rPr>
          <w:rFonts w:hint="eastAsia"/>
          <w:sz w:val="24"/>
          <w:szCs w:val="24"/>
          <w:shd w:val="clear" w:color="auto" w:fill="FFFFFF"/>
          <w:lang w:val="en-US" w:eastAsia="zh-CN"/>
        </w:rPr>
        <w:t>30分</w:t>
      </w:r>
      <w:r>
        <w:rPr>
          <w:rFonts w:hint="eastAsia"/>
          <w:sz w:val="24"/>
          <w:szCs w:val="24"/>
          <w:shd w:val="clear" w:color="auto" w:fill="FFFFFF"/>
          <w:lang w:val="zh-CN"/>
        </w:rPr>
        <w:t>；</w:t>
      </w:r>
      <w:r>
        <w:rPr>
          <w:rFonts w:hint="eastAsia"/>
          <w:sz w:val="24"/>
          <w:szCs w:val="24"/>
          <w:shd w:val="clear" w:color="auto" w:fill="FFFFFF"/>
          <w:lang w:val="en-US" w:eastAsia="zh-CN"/>
        </w:rPr>
        <w:t>递交</w:t>
      </w:r>
      <w:r>
        <w:rPr>
          <w:rFonts w:hint="eastAsia"/>
          <w:sz w:val="24"/>
          <w:szCs w:val="24"/>
          <w:shd w:val="clear" w:color="auto" w:fill="FFFFFF"/>
          <w:lang w:val="zh-CN"/>
        </w:rPr>
        <w:t>地点：</w:t>
      </w:r>
      <w:r>
        <w:rPr>
          <w:rFonts w:hint="eastAsia"/>
          <w:sz w:val="24"/>
          <w:szCs w:val="24"/>
          <w:shd w:val="clear" w:color="auto" w:fill="FFFFFF"/>
          <w:lang w:val="en-US" w:eastAsia="zh-CN"/>
        </w:rPr>
        <w:t>宁夏银川市兴庆区北京中路175号，供应商亦可线上参与本次采购项目的报价，线上参与的供应商可将报价文件扫描件发送至</w:t>
      </w:r>
      <w:r>
        <w:rPr>
          <w:rFonts w:hint="eastAsia"/>
          <w:sz w:val="24"/>
          <w:szCs w:val="24"/>
          <w:u w:val="single"/>
          <w:shd w:val="clear" w:color="auto" w:fill="FFFFFF"/>
          <w:lang w:val="en-US" w:eastAsia="zh-CN"/>
        </w:rPr>
        <w:t>nxjkcgzy@163.com</w:t>
      </w:r>
      <w:r>
        <w:rPr>
          <w:rFonts w:hint="eastAsia"/>
          <w:sz w:val="24"/>
          <w:szCs w:val="24"/>
          <w:shd w:val="clear" w:color="auto" w:fill="FFFFFF"/>
          <w:lang w:val="zh-CN"/>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sz w:val="24"/>
          <w:szCs w:val="24"/>
          <w:shd w:val="clear" w:color="auto" w:fill="FFFFFF"/>
          <w:lang w:val="en-US" w:eastAsia="zh-CN"/>
        </w:rPr>
      </w:pPr>
      <w:r>
        <w:rPr>
          <w:rFonts w:hint="eastAsia"/>
          <w:sz w:val="24"/>
          <w:szCs w:val="24"/>
          <w:shd w:val="clear" w:color="auto" w:fill="FFFFFF"/>
          <w:lang w:val="en-US" w:eastAsia="zh-CN"/>
        </w:rPr>
        <w:t>线上参加的报价的供应商请提前使用“腾讯会议”软件，提前调试好设备准时参会。</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lang w:eastAsia="zh-CN"/>
        </w:rPr>
      </w:pPr>
      <w:r>
        <w:rPr>
          <w:rFonts w:hint="eastAsia"/>
          <w:sz w:val="24"/>
          <w:szCs w:val="24"/>
          <w:shd w:val="clear" w:color="auto" w:fill="FFFFFF"/>
          <w:lang w:val="en-US" w:eastAsia="zh-CN"/>
        </w:rPr>
        <w:t>会议地址链接：</w:t>
      </w:r>
      <w:r>
        <w:rPr>
          <w:rFonts w:ascii="宋体" w:hAnsi="宋体" w:eastAsia="宋体" w:cs="宋体"/>
          <w:sz w:val="24"/>
          <w:szCs w:val="24"/>
        </w:rPr>
        <w:fldChar w:fldCharType="begin"/>
      </w:r>
      <w:r>
        <w:rPr>
          <w:rFonts w:ascii="宋体" w:hAnsi="宋体" w:eastAsia="宋体" w:cs="宋体"/>
          <w:sz w:val="24"/>
          <w:szCs w:val="24"/>
        </w:rPr>
        <w:instrText xml:space="preserve"> HYPERLINK "https://meeting.tencent.com/dm/5UZvqvcBVrox；" </w:instrText>
      </w:r>
      <w:r>
        <w:rPr>
          <w:rFonts w:ascii="宋体" w:hAnsi="宋体" w:eastAsia="宋体" w:cs="宋体"/>
          <w:sz w:val="24"/>
          <w:szCs w:val="24"/>
        </w:rPr>
        <w:fldChar w:fldCharType="separate"/>
      </w:r>
      <w:r>
        <w:rPr>
          <w:rFonts w:ascii="宋体" w:hAnsi="宋体" w:eastAsia="宋体" w:cs="宋体"/>
          <w:sz w:val="24"/>
          <w:szCs w:val="24"/>
        </w:rPr>
        <w:t>https://meeting.tencent.com/dm/qQbVsM1cM5v7</w:t>
      </w:r>
      <w:r>
        <w:rPr>
          <w:rFonts w:hint="eastAsia" w:ascii="宋体" w:hAnsi="宋体" w:eastAsia="宋体" w:cs="宋体"/>
          <w:sz w:val="24"/>
          <w:szCs w:val="24"/>
          <w:lang w:eastAsia="zh-CN"/>
        </w:rPr>
        <w:t>；</w:t>
      </w:r>
      <w:r>
        <w:rPr>
          <w:rFonts w:ascii="宋体" w:hAnsi="宋体" w:eastAsia="宋体" w:cs="宋体"/>
          <w:sz w:val="24"/>
          <w:szCs w:val="24"/>
        </w:rPr>
        <w:fldChar w:fldCharType="end"/>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会议号：</w:t>
      </w:r>
      <w:r>
        <w:rPr>
          <w:rFonts w:ascii="宋体" w:hAnsi="宋体" w:eastAsia="宋体" w:cs="宋体"/>
          <w:sz w:val="24"/>
          <w:szCs w:val="24"/>
        </w:rPr>
        <w:t>565-558-496</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eastAsia="宋体"/>
          <w:sz w:val="24"/>
          <w:szCs w:val="24"/>
          <w:shd w:val="clear" w:color="auto" w:fill="FFFFFF"/>
          <w:lang w:val="en-US" w:eastAsia="zh-CN"/>
        </w:rPr>
      </w:pPr>
      <w:r>
        <w:rPr>
          <w:rFonts w:hint="eastAsia"/>
          <w:sz w:val="24"/>
          <w:szCs w:val="24"/>
          <w:shd w:val="clear" w:color="auto" w:fill="FFFFFF"/>
          <w:lang w:val="en-US" w:eastAsia="zh-CN"/>
        </w:rPr>
        <w:t>4.2报价文件需要递交装订的正本一份。</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sz w:val="24"/>
          <w:szCs w:val="24"/>
          <w:shd w:val="clear" w:color="auto" w:fill="FFFFFF"/>
          <w:lang w:val="zh-CN"/>
        </w:rPr>
      </w:pPr>
      <w:r>
        <w:rPr>
          <w:rFonts w:hint="eastAsia"/>
          <w:sz w:val="24"/>
          <w:szCs w:val="24"/>
          <w:shd w:val="clear" w:color="auto" w:fill="FFFFFF"/>
          <w:lang w:val="en-US" w:eastAsia="zh-CN"/>
        </w:rPr>
        <w:t>4</w:t>
      </w:r>
      <w:r>
        <w:rPr>
          <w:rFonts w:hint="eastAsia"/>
          <w:sz w:val="24"/>
          <w:szCs w:val="24"/>
          <w:shd w:val="clear" w:color="auto" w:fill="FFFFFF"/>
          <w:lang w:val="zh-CN"/>
        </w:rPr>
        <w:t>.</w:t>
      </w:r>
      <w:r>
        <w:rPr>
          <w:rFonts w:hint="eastAsia"/>
          <w:sz w:val="24"/>
          <w:szCs w:val="24"/>
          <w:shd w:val="clear" w:color="auto" w:fill="FFFFFF"/>
          <w:lang w:val="en-US" w:eastAsia="zh-CN"/>
        </w:rPr>
        <w:t>3</w:t>
      </w:r>
      <w:r>
        <w:rPr>
          <w:rFonts w:hint="eastAsia"/>
          <w:sz w:val="24"/>
          <w:szCs w:val="24"/>
          <w:shd w:val="clear" w:color="auto" w:fill="FFFFFF"/>
          <w:lang w:val="zh-CN"/>
        </w:rPr>
        <w:t>逾期送达的或者未送达指定地点的谈判响应性文件，采购人不予受理。</w:t>
      </w:r>
    </w:p>
    <w:p>
      <w:pPr>
        <w:pStyle w:val="5"/>
        <w:keepNext w:val="0"/>
        <w:keepLines w:val="0"/>
        <w:pageBreakBefore w:val="0"/>
        <w:widowControl/>
        <w:kinsoku/>
        <w:wordWrap/>
        <w:overflowPunct/>
        <w:topLinePunct w:val="0"/>
        <w:autoSpaceDE/>
        <w:autoSpaceDN/>
        <w:bidi w:val="0"/>
        <w:adjustRightInd/>
        <w:snapToGrid/>
        <w:spacing w:before="0" w:after="0" w:line="400" w:lineRule="exact"/>
        <w:ind w:firstLine="482" w:firstLineChars="200"/>
        <w:jc w:val="left"/>
        <w:textAlignment w:val="auto"/>
        <w:rPr>
          <w:rFonts w:hint="eastAsia" w:ascii="宋体" w:hAnsi="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5.评审方法</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sz w:val="24"/>
          <w:szCs w:val="24"/>
          <w:shd w:val="clear" w:color="auto" w:fill="FFFFFF"/>
          <w:lang w:val="en-US" w:eastAsia="zh-CN"/>
        </w:rPr>
      </w:pPr>
      <w:r>
        <w:rPr>
          <w:rFonts w:hint="eastAsia"/>
          <w:sz w:val="24"/>
          <w:szCs w:val="24"/>
          <w:shd w:val="clear" w:color="auto" w:fill="FFFFFF"/>
          <w:lang w:val="en-US" w:eastAsia="zh-CN"/>
        </w:rPr>
        <w:t>通过资格性审查后进行第二次报价</w:t>
      </w:r>
      <w:r>
        <w:rPr>
          <w:rFonts w:hint="eastAsia"/>
          <w:sz w:val="24"/>
          <w:szCs w:val="24"/>
          <w:shd w:val="clear" w:color="auto" w:fill="FFFFFF"/>
          <w:lang w:val="zh-CN"/>
        </w:rPr>
        <w:t>，</w:t>
      </w:r>
      <w:r>
        <w:rPr>
          <w:rFonts w:hint="eastAsia"/>
          <w:sz w:val="24"/>
          <w:szCs w:val="24"/>
          <w:shd w:val="clear" w:color="auto" w:fill="FFFFFF"/>
          <w:lang w:val="en-US" w:eastAsia="zh-CN"/>
        </w:rPr>
        <w:t>采用</w:t>
      </w:r>
      <w:r>
        <w:rPr>
          <w:rFonts w:hint="eastAsia"/>
          <w:sz w:val="24"/>
          <w:szCs w:val="24"/>
          <w:shd w:val="clear" w:color="auto" w:fill="FFFFFF"/>
          <w:lang w:val="zh-CN"/>
        </w:rPr>
        <w:t>最低价确定成交供应商的原则</w:t>
      </w:r>
      <w:r>
        <w:rPr>
          <w:rFonts w:hint="eastAsia"/>
          <w:sz w:val="24"/>
          <w:szCs w:val="24"/>
          <w:shd w:val="clear" w:color="auto" w:fill="FFFFFF"/>
          <w:lang w:val="en-US" w:eastAsia="zh-CN"/>
        </w:rPr>
        <w:t>。</w:t>
      </w:r>
    </w:p>
    <w:p>
      <w:pPr>
        <w:pStyle w:val="5"/>
        <w:keepNext w:val="0"/>
        <w:keepLines w:val="0"/>
        <w:pageBreakBefore w:val="0"/>
        <w:widowControl/>
        <w:kinsoku/>
        <w:wordWrap/>
        <w:overflowPunct/>
        <w:topLinePunct w:val="0"/>
        <w:autoSpaceDE/>
        <w:autoSpaceDN/>
        <w:bidi w:val="0"/>
        <w:adjustRightInd/>
        <w:snapToGrid/>
        <w:spacing w:before="0" w:after="0" w:line="400" w:lineRule="exact"/>
        <w:ind w:firstLine="482" w:firstLineChars="200"/>
        <w:jc w:val="left"/>
        <w:textAlignment w:val="auto"/>
        <w:rPr>
          <w:rFonts w:hint="eastAsia" w:ascii="宋体" w:hAnsi="宋体" w:cs="宋体"/>
          <w:sz w:val="24"/>
          <w:szCs w:val="24"/>
          <w:shd w:val="clear" w:color="auto" w:fill="FFFFFF"/>
          <w:lang w:val="en-US" w:eastAsia="zh-CN"/>
        </w:rPr>
      </w:pPr>
      <w:bookmarkStart w:id="4" w:name="_Toc25303"/>
      <w:r>
        <w:rPr>
          <w:rFonts w:hint="eastAsia" w:ascii="宋体" w:hAnsi="宋体" w:cs="宋体"/>
          <w:sz w:val="24"/>
          <w:szCs w:val="24"/>
          <w:shd w:val="clear" w:color="auto" w:fill="FFFFFF"/>
          <w:lang w:val="en-US" w:eastAsia="zh-CN"/>
        </w:rPr>
        <w:t>6.发布公告的媒介</w:t>
      </w:r>
      <w:bookmarkEnd w:id="4"/>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sz w:val="24"/>
          <w:szCs w:val="24"/>
          <w:shd w:val="clear" w:color="auto" w:fill="FFFFFF"/>
          <w:lang w:val="en-US" w:eastAsia="zh-CN"/>
        </w:rPr>
      </w:pPr>
      <w:r>
        <w:rPr>
          <w:rFonts w:hint="eastAsia"/>
          <w:sz w:val="24"/>
          <w:szCs w:val="24"/>
          <w:shd w:val="clear" w:color="auto" w:fill="FFFFFF"/>
          <w:lang w:val="en-US" w:eastAsia="zh-CN"/>
        </w:rPr>
        <w:t>宁夏交通科学研究所有限公司招标（采购）服务平台（http://www.kyscg.com）网站发布。</w:t>
      </w:r>
    </w:p>
    <w:p>
      <w:pPr>
        <w:pStyle w:val="5"/>
        <w:keepNext w:val="0"/>
        <w:keepLines w:val="0"/>
        <w:pageBreakBefore w:val="0"/>
        <w:widowControl/>
        <w:kinsoku/>
        <w:wordWrap/>
        <w:overflowPunct/>
        <w:topLinePunct w:val="0"/>
        <w:autoSpaceDE/>
        <w:autoSpaceDN/>
        <w:bidi w:val="0"/>
        <w:adjustRightInd/>
        <w:snapToGrid/>
        <w:spacing w:before="0" w:after="0" w:line="400" w:lineRule="exact"/>
        <w:ind w:firstLine="482" w:firstLineChars="200"/>
        <w:jc w:val="left"/>
        <w:textAlignment w:val="auto"/>
        <w:rPr>
          <w:rFonts w:hint="eastAsia" w:ascii="宋体" w:hAnsi="宋体" w:cs="宋体"/>
          <w:sz w:val="24"/>
          <w:szCs w:val="24"/>
          <w:shd w:val="clear" w:color="auto" w:fill="FFFFFF"/>
          <w:lang w:val="en-US" w:eastAsia="zh-CN"/>
        </w:rPr>
      </w:pPr>
      <w:bookmarkStart w:id="5" w:name="_Toc2244"/>
      <w:r>
        <w:rPr>
          <w:rFonts w:hint="eastAsia" w:ascii="宋体" w:hAnsi="宋体" w:cs="宋体"/>
          <w:sz w:val="24"/>
          <w:szCs w:val="24"/>
          <w:shd w:val="clear" w:color="auto" w:fill="FFFFFF"/>
          <w:lang w:val="en-US" w:eastAsia="zh-CN"/>
        </w:rPr>
        <w:t>7.联系方式</w:t>
      </w:r>
      <w:bookmarkEnd w:id="5"/>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sz w:val="24"/>
          <w:szCs w:val="24"/>
          <w:shd w:val="clear" w:color="auto" w:fill="FFFFFF"/>
          <w:lang w:val="zh-CN"/>
        </w:rPr>
      </w:pPr>
      <w:r>
        <w:rPr>
          <w:rFonts w:hint="eastAsia"/>
          <w:sz w:val="24"/>
          <w:szCs w:val="24"/>
          <w:shd w:val="clear" w:color="auto" w:fill="FFFFFF"/>
          <w:lang w:val="zh-CN"/>
        </w:rPr>
        <w:t>采 购 人：宁夏交通科学研究所有限公司</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eastAsia="宋体"/>
          <w:sz w:val="24"/>
          <w:szCs w:val="24"/>
          <w:shd w:val="clear" w:color="auto" w:fill="FFFFFF"/>
          <w:lang w:val="en-US" w:eastAsia="zh-CN"/>
        </w:rPr>
      </w:pPr>
      <w:r>
        <w:rPr>
          <w:rFonts w:hint="eastAsia"/>
          <w:sz w:val="24"/>
          <w:szCs w:val="24"/>
          <w:shd w:val="clear" w:color="auto" w:fill="FFFFFF"/>
          <w:lang w:val="zh-CN"/>
        </w:rPr>
        <w:t>地    址：</w:t>
      </w:r>
      <w:r>
        <w:rPr>
          <w:rFonts w:hint="eastAsia"/>
          <w:sz w:val="24"/>
          <w:szCs w:val="24"/>
          <w:shd w:val="clear" w:color="auto" w:fill="FFFFFF"/>
          <w:lang w:val="en-US" w:eastAsia="zh-CN"/>
        </w:rPr>
        <w:t>宁夏银川市兴庆区北京中路175号</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sz w:val="24"/>
          <w:szCs w:val="24"/>
          <w:shd w:val="clear" w:color="auto" w:fill="FFFFFF"/>
          <w:lang w:val="zh-CN"/>
        </w:rPr>
      </w:pPr>
      <w:r>
        <w:rPr>
          <w:rFonts w:hint="eastAsia"/>
          <w:sz w:val="24"/>
          <w:szCs w:val="24"/>
          <w:shd w:val="clear" w:color="auto" w:fill="FFFFFF"/>
          <w:lang w:val="zh-CN"/>
        </w:rPr>
        <w:t>联 系 人：任先生</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sz w:val="24"/>
          <w:szCs w:val="24"/>
          <w:shd w:val="clear" w:color="auto" w:fill="FFFFFF"/>
          <w:lang w:val="zh-CN"/>
        </w:rPr>
      </w:pPr>
      <w:r>
        <w:rPr>
          <w:rFonts w:hint="eastAsia"/>
          <w:sz w:val="24"/>
          <w:szCs w:val="24"/>
          <w:shd w:val="clear" w:color="auto" w:fill="FFFFFF"/>
          <w:lang w:val="zh-CN"/>
        </w:rPr>
        <w:t>电    话：15729588671</w:t>
      </w:r>
    </w:p>
    <w:p>
      <w:pPr>
        <w:pStyle w:val="10"/>
        <w:spacing w:before="0" w:beforeAutospacing="0" w:after="0" w:afterAutospacing="0" w:line="400" w:lineRule="exact"/>
        <w:ind w:firstLine="420"/>
        <w:jc w:val="right"/>
        <w:rPr>
          <w:rFonts w:hint="eastAsia"/>
          <w:sz w:val="24"/>
          <w:szCs w:val="24"/>
          <w:shd w:val="clear" w:color="auto" w:fill="FFFFFF"/>
        </w:rPr>
      </w:pPr>
    </w:p>
    <w:p>
      <w:pPr>
        <w:pStyle w:val="10"/>
        <w:spacing w:before="0" w:beforeAutospacing="0" w:after="0" w:afterAutospacing="0" w:line="400" w:lineRule="exact"/>
        <w:ind w:firstLine="420"/>
        <w:jc w:val="center"/>
        <w:rPr>
          <w:sz w:val="24"/>
          <w:szCs w:val="24"/>
          <w:shd w:val="clear" w:color="auto" w:fill="FFFFFF"/>
        </w:rPr>
      </w:pPr>
      <w:r>
        <w:rPr>
          <w:rFonts w:hint="eastAsia"/>
          <w:sz w:val="24"/>
          <w:szCs w:val="24"/>
          <w:shd w:val="clear" w:color="auto" w:fill="FFFFFF"/>
        </w:rPr>
        <w:t xml:space="preserve">                                       </w:t>
      </w:r>
    </w:p>
    <w:p>
      <w:pPr>
        <w:spacing w:line="400" w:lineRule="exact"/>
        <w:ind w:firstLine="5520" w:firstLineChars="2300"/>
        <w:rPr>
          <w:rFonts w:hint="default" w:eastAsia="宋体"/>
          <w:sz w:val="24"/>
          <w:szCs w:val="24"/>
          <w:lang w:val="en-US" w:eastAsia="zh-CN"/>
        </w:rPr>
      </w:pPr>
      <w:r>
        <w:rPr>
          <w:rFonts w:hint="eastAsia"/>
          <w:sz w:val="24"/>
          <w:szCs w:val="24"/>
          <w:lang w:val="en-US" w:eastAsia="zh-CN"/>
        </w:rPr>
        <w:t>宁夏交通科学研究所有限公司</w:t>
      </w:r>
    </w:p>
    <w:p>
      <w:pPr>
        <w:rPr>
          <w:rFonts w:eastAsia="黑体"/>
          <w:b/>
          <w:spacing w:val="6"/>
          <w:sz w:val="24"/>
          <w:szCs w:val="24"/>
        </w:rPr>
      </w:pPr>
      <w:r>
        <w:rPr>
          <w:rFonts w:hint="eastAsia"/>
          <w:b/>
          <w:bCs/>
          <w:color w:val="FF0000"/>
          <w:sz w:val="24"/>
          <w:szCs w:val="24"/>
        </w:rPr>
        <w:t xml:space="preserve">                  </w:t>
      </w:r>
      <w:r>
        <w:rPr>
          <w:rFonts w:hint="eastAsia"/>
          <w:b/>
          <w:bCs/>
          <w:sz w:val="24"/>
          <w:szCs w:val="24"/>
        </w:rPr>
        <w:t xml:space="preserve">          </w:t>
      </w:r>
      <w:r>
        <w:rPr>
          <w:rFonts w:hint="eastAsia"/>
          <w:b/>
          <w:bCs/>
          <w:sz w:val="24"/>
          <w:szCs w:val="24"/>
          <w:lang w:val="en-US" w:eastAsia="zh-CN"/>
        </w:rPr>
        <w:t xml:space="preserve">       </w:t>
      </w:r>
      <w:r>
        <w:rPr>
          <w:rFonts w:hint="eastAsia"/>
          <w:b/>
          <w:bCs/>
          <w:sz w:val="24"/>
          <w:szCs w:val="24"/>
        </w:rPr>
        <w:t xml:space="preserve">  </w:t>
      </w:r>
      <w:r>
        <w:rPr>
          <w:rFonts w:hint="eastAsia"/>
          <w:b/>
          <w:bCs/>
          <w:sz w:val="24"/>
          <w:szCs w:val="24"/>
          <w:lang w:val="en-US" w:eastAsia="zh-CN"/>
        </w:rPr>
        <w:t xml:space="preserve">              </w:t>
      </w:r>
      <w:r>
        <w:rPr>
          <w:rFonts w:hint="eastAsia" w:ascii="宋体" w:hAnsi="宋体" w:cs="宋体"/>
          <w:color w:val="000000"/>
          <w:kern w:val="0"/>
          <w:sz w:val="24"/>
          <w:szCs w:val="24"/>
          <w:shd w:val="clear" w:color="auto" w:fill="FFFFFF"/>
        </w:rPr>
        <w:t>202</w:t>
      </w:r>
      <w:r>
        <w:rPr>
          <w:rFonts w:hint="eastAsia" w:ascii="宋体" w:hAnsi="宋体" w:cs="宋体"/>
          <w:color w:val="000000"/>
          <w:kern w:val="0"/>
          <w:sz w:val="24"/>
          <w:szCs w:val="24"/>
          <w:shd w:val="clear" w:color="auto" w:fill="FFFFFF"/>
          <w:lang w:val="en-US" w:eastAsia="zh-CN"/>
        </w:rPr>
        <w:t>3</w:t>
      </w:r>
      <w:r>
        <w:rPr>
          <w:rFonts w:hint="eastAsia" w:ascii="宋体" w:hAnsi="宋体" w:cs="宋体"/>
          <w:color w:val="000000"/>
          <w:kern w:val="0"/>
          <w:sz w:val="24"/>
          <w:szCs w:val="24"/>
          <w:shd w:val="clear" w:color="auto" w:fill="FFFFFF"/>
        </w:rPr>
        <w:t>年</w:t>
      </w:r>
      <w:r>
        <w:rPr>
          <w:rFonts w:hint="eastAsia" w:ascii="宋体" w:hAnsi="宋体" w:cs="宋体"/>
          <w:color w:val="000000"/>
          <w:kern w:val="0"/>
          <w:sz w:val="24"/>
          <w:szCs w:val="24"/>
          <w:shd w:val="clear" w:color="auto" w:fill="FFFFFF"/>
          <w:lang w:val="en-US" w:eastAsia="zh-CN"/>
        </w:rPr>
        <w:t>6</w:t>
      </w:r>
      <w:r>
        <w:rPr>
          <w:rFonts w:hint="eastAsia" w:ascii="宋体" w:hAnsi="宋体" w:cs="宋体"/>
          <w:color w:val="000000"/>
          <w:kern w:val="0"/>
          <w:sz w:val="24"/>
          <w:szCs w:val="24"/>
          <w:shd w:val="clear" w:color="auto" w:fill="FFFFFF"/>
        </w:rPr>
        <w:t>月</w:t>
      </w:r>
      <w:r>
        <w:rPr>
          <w:rFonts w:hint="eastAsia" w:ascii="宋体" w:hAnsi="宋体" w:cs="宋体"/>
          <w:color w:val="000000"/>
          <w:kern w:val="0"/>
          <w:sz w:val="24"/>
          <w:szCs w:val="24"/>
          <w:shd w:val="clear" w:color="auto" w:fill="FFFFFF"/>
          <w:lang w:val="en-US" w:eastAsia="zh-CN"/>
        </w:rPr>
        <w:t>27</w:t>
      </w:r>
      <w:r>
        <w:rPr>
          <w:rFonts w:hint="eastAsia" w:ascii="宋体" w:hAnsi="宋体" w:cs="宋体"/>
          <w:color w:val="000000"/>
          <w:kern w:val="0"/>
          <w:sz w:val="24"/>
          <w:szCs w:val="24"/>
          <w:shd w:val="clear" w:color="auto" w:fill="FFFFFF"/>
        </w:rPr>
        <w:t>日</w:t>
      </w:r>
    </w:p>
    <w:bookmarkEnd w:id="13"/>
    <w:p>
      <w:pPr>
        <w:pStyle w:val="2"/>
      </w:pPr>
    </w:p>
    <w:p>
      <w:pPr>
        <w:pStyle w:val="2"/>
      </w:pPr>
    </w:p>
    <w:p>
      <w:pPr>
        <w:ind w:firstLine="482" w:firstLineChars="200"/>
        <w:rPr>
          <w:rFonts w:hAnsi="宋体"/>
          <w:b/>
          <w:sz w:val="24"/>
          <w:szCs w:val="24"/>
        </w:rPr>
      </w:pPr>
    </w:p>
    <w:p>
      <w:pPr>
        <w:ind w:firstLine="482" w:firstLineChars="200"/>
        <w:rPr>
          <w:rFonts w:hAnsi="宋体"/>
          <w:b/>
          <w:sz w:val="24"/>
          <w:szCs w:val="24"/>
        </w:rPr>
      </w:pPr>
    </w:p>
    <w:p>
      <w:pPr>
        <w:ind w:firstLine="482" w:firstLineChars="200"/>
        <w:rPr>
          <w:rFonts w:hAnsi="宋体"/>
          <w:b/>
          <w:sz w:val="24"/>
          <w:szCs w:val="24"/>
        </w:rPr>
      </w:pPr>
    </w:p>
    <w:p>
      <w:pPr>
        <w:ind w:firstLine="482" w:firstLineChars="200"/>
        <w:rPr>
          <w:rFonts w:hAnsi="宋体"/>
          <w:b/>
          <w:sz w:val="24"/>
          <w:szCs w:val="24"/>
        </w:rPr>
      </w:pPr>
    </w:p>
    <w:p>
      <w:pPr>
        <w:ind w:firstLine="482" w:firstLineChars="200"/>
        <w:rPr>
          <w:rFonts w:hAnsi="宋体"/>
          <w:b/>
          <w:sz w:val="24"/>
          <w:szCs w:val="24"/>
        </w:rPr>
      </w:pPr>
    </w:p>
    <w:p>
      <w:pPr>
        <w:ind w:firstLine="482" w:firstLineChars="200"/>
        <w:rPr>
          <w:rFonts w:hAnsi="宋体"/>
          <w:b/>
          <w:sz w:val="24"/>
          <w:szCs w:val="24"/>
        </w:rPr>
      </w:pPr>
    </w:p>
    <w:p>
      <w:pPr>
        <w:ind w:firstLine="482" w:firstLineChars="200"/>
        <w:rPr>
          <w:rFonts w:hAnsi="宋体"/>
          <w:b/>
          <w:sz w:val="24"/>
          <w:szCs w:val="24"/>
        </w:rPr>
      </w:pPr>
    </w:p>
    <w:p>
      <w:pPr>
        <w:ind w:firstLine="482" w:firstLineChars="200"/>
        <w:rPr>
          <w:rFonts w:hAnsi="宋体"/>
          <w:b/>
          <w:sz w:val="24"/>
          <w:szCs w:val="24"/>
        </w:rPr>
      </w:pPr>
    </w:p>
    <w:p>
      <w:pPr>
        <w:ind w:firstLine="482" w:firstLineChars="200"/>
        <w:rPr>
          <w:rFonts w:hAnsi="宋体"/>
          <w:b/>
          <w:sz w:val="24"/>
          <w:szCs w:val="24"/>
        </w:rPr>
      </w:pPr>
    </w:p>
    <w:p>
      <w:pPr>
        <w:ind w:firstLine="482" w:firstLineChars="200"/>
        <w:rPr>
          <w:rFonts w:hAnsi="宋体"/>
          <w:b/>
          <w:sz w:val="24"/>
          <w:szCs w:val="24"/>
        </w:rPr>
      </w:pPr>
    </w:p>
    <w:p>
      <w:pPr>
        <w:ind w:firstLine="482" w:firstLineChars="200"/>
        <w:rPr>
          <w:rFonts w:hAnsi="宋体"/>
          <w:b/>
          <w:sz w:val="24"/>
          <w:szCs w:val="24"/>
        </w:rPr>
      </w:pPr>
    </w:p>
    <w:p>
      <w:pPr>
        <w:ind w:firstLine="482" w:firstLineChars="200"/>
        <w:rPr>
          <w:rFonts w:hAnsi="宋体"/>
          <w:b/>
          <w:sz w:val="24"/>
          <w:szCs w:val="24"/>
        </w:rPr>
      </w:pPr>
    </w:p>
    <w:p>
      <w:pPr>
        <w:ind w:firstLine="482" w:firstLineChars="200"/>
        <w:rPr>
          <w:rFonts w:hAnsi="宋体"/>
          <w:b/>
          <w:sz w:val="24"/>
          <w:szCs w:val="24"/>
        </w:rPr>
      </w:pPr>
    </w:p>
    <w:p>
      <w:pPr>
        <w:ind w:firstLine="482" w:firstLineChars="200"/>
        <w:rPr>
          <w:rFonts w:hAnsi="宋体"/>
          <w:b/>
          <w:sz w:val="24"/>
          <w:szCs w:val="24"/>
        </w:rPr>
      </w:pPr>
    </w:p>
    <w:p>
      <w:pPr>
        <w:ind w:firstLine="482" w:firstLineChars="200"/>
        <w:rPr>
          <w:rFonts w:hAnsi="宋体"/>
          <w:b/>
          <w:sz w:val="24"/>
          <w:szCs w:val="24"/>
        </w:rPr>
      </w:pPr>
    </w:p>
    <w:p>
      <w:pPr>
        <w:ind w:firstLine="482" w:firstLineChars="200"/>
        <w:rPr>
          <w:rFonts w:hAnsi="宋体"/>
          <w:b/>
          <w:sz w:val="24"/>
          <w:szCs w:val="24"/>
        </w:rPr>
      </w:pPr>
    </w:p>
    <w:p>
      <w:pPr>
        <w:ind w:firstLine="482" w:firstLineChars="200"/>
        <w:rPr>
          <w:rFonts w:hAnsi="宋体"/>
          <w:b/>
          <w:sz w:val="24"/>
          <w:szCs w:val="24"/>
        </w:rPr>
      </w:pPr>
    </w:p>
    <w:p>
      <w:pPr>
        <w:ind w:firstLine="482" w:firstLineChars="200"/>
        <w:rPr>
          <w:rFonts w:hAnsi="宋体"/>
          <w:b/>
          <w:sz w:val="24"/>
          <w:szCs w:val="24"/>
        </w:rPr>
      </w:pPr>
    </w:p>
    <w:p>
      <w:pPr>
        <w:ind w:firstLine="482" w:firstLineChars="200"/>
        <w:rPr>
          <w:rFonts w:hAnsi="宋体"/>
          <w:b/>
          <w:sz w:val="24"/>
          <w:szCs w:val="24"/>
        </w:rPr>
      </w:pPr>
    </w:p>
    <w:p>
      <w:pPr>
        <w:ind w:firstLine="482" w:firstLineChars="200"/>
        <w:rPr>
          <w:rFonts w:hAnsi="宋体"/>
          <w:b/>
          <w:sz w:val="24"/>
          <w:szCs w:val="24"/>
        </w:rPr>
      </w:pPr>
    </w:p>
    <w:p>
      <w:pPr>
        <w:ind w:firstLine="482" w:firstLineChars="200"/>
        <w:rPr>
          <w:rFonts w:hAnsi="宋体"/>
          <w:b/>
          <w:sz w:val="24"/>
          <w:szCs w:val="24"/>
        </w:rPr>
      </w:pPr>
    </w:p>
    <w:p>
      <w:pPr>
        <w:ind w:firstLine="482" w:firstLineChars="200"/>
        <w:rPr>
          <w:rFonts w:hAnsi="宋体"/>
          <w:b/>
          <w:sz w:val="24"/>
          <w:szCs w:val="24"/>
        </w:rPr>
      </w:pPr>
    </w:p>
    <w:p>
      <w:pPr>
        <w:ind w:firstLine="482" w:firstLineChars="200"/>
        <w:rPr>
          <w:rFonts w:hAnsi="宋体"/>
          <w:b/>
          <w:sz w:val="24"/>
          <w:szCs w:val="24"/>
        </w:rPr>
      </w:pPr>
    </w:p>
    <w:p>
      <w:pPr>
        <w:ind w:firstLine="482" w:firstLineChars="200"/>
        <w:rPr>
          <w:rFonts w:hAnsi="宋体"/>
          <w:b/>
          <w:sz w:val="24"/>
          <w:szCs w:val="24"/>
        </w:rPr>
      </w:pPr>
    </w:p>
    <w:p>
      <w:pPr>
        <w:ind w:firstLine="482" w:firstLineChars="200"/>
        <w:rPr>
          <w:rFonts w:hAnsi="宋体"/>
          <w:b/>
          <w:sz w:val="24"/>
          <w:szCs w:val="24"/>
        </w:rPr>
      </w:pPr>
    </w:p>
    <w:p>
      <w:pPr>
        <w:ind w:firstLine="482" w:firstLineChars="200"/>
        <w:rPr>
          <w:rFonts w:hAnsi="宋体"/>
          <w:b/>
          <w:sz w:val="24"/>
          <w:szCs w:val="24"/>
        </w:rPr>
      </w:pPr>
    </w:p>
    <w:p>
      <w:pPr>
        <w:ind w:firstLine="482" w:firstLineChars="200"/>
        <w:rPr>
          <w:rFonts w:hAnsi="宋体"/>
          <w:b/>
          <w:sz w:val="24"/>
          <w:szCs w:val="24"/>
        </w:rPr>
      </w:pPr>
    </w:p>
    <w:p>
      <w:pPr>
        <w:ind w:firstLine="482" w:firstLineChars="200"/>
        <w:rPr>
          <w:rFonts w:hAnsi="宋体"/>
          <w:b/>
          <w:sz w:val="24"/>
          <w:szCs w:val="24"/>
        </w:rPr>
      </w:pPr>
    </w:p>
    <w:p>
      <w:pPr>
        <w:pStyle w:val="2"/>
        <w:rPr>
          <w:rFonts w:hAnsi="宋体"/>
          <w:b/>
          <w:sz w:val="24"/>
          <w:szCs w:val="24"/>
        </w:rPr>
      </w:pPr>
    </w:p>
    <w:p>
      <w:pPr>
        <w:rPr>
          <w:rFonts w:hAnsi="宋体"/>
          <w:b/>
          <w:sz w:val="24"/>
          <w:szCs w:val="24"/>
        </w:rPr>
      </w:pPr>
    </w:p>
    <w:p>
      <w:pPr>
        <w:pStyle w:val="4"/>
        <w:numPr>
          <w:ilvl w:val="0"/>
          <w:numId w:val="0"/>
        </w:numPr>
        <w:wordWrap w:val="0"/>
        <w:spacing w:line="240" w:lineRule="auto"/>
        <w:jc w:val="center"/>
        <w:rPr>
          <w:rFonts w:hint="eastAsia" w:ascii="宋体" w:hAnsi="宋体" w:eastAsia="宋体" w:cs="宋体"/>
          <w:sz w:val="36"/>
          <w:szCs w:val="36"/>
        </w:rPr>
      </w:pPr>
      <w:bookmarkStart w:id="6" w:name="_Toc287536431"/>
      <w:bookmarkStart w:id="7" w:name="_Toc12915"/>
      <w:bookmarkStart w:id="8" w:name="_Toc1376"/>
      <w:r>
        <w:rPr>
          <w:rFonts w:hint="eastAsia" w:ascii="宋体" w:hAnsi="宋体" w:eastAsia="宋体" w:cs="宋体"/>
          <w:sz w:val="36"/>
          <w:szCs w:val="36"/>
          <w:lang w:val="en-US" w:eastAsia="zh-CN"/>
        </w:rPr>
        <w:t>报价</w:t>
      </w:r>
      <w:r>
        <w:rPr>
          <w:rFonts w:hint="eastAsia" w:ascii="宋体" w:hAnsi="宋体" w:eastAsia="宋体" w:cs="宋体"/>
          <w:sz w:val="36"/>
          <w:szCs w:val="36"/>
        </w:rPr>
        <w:t>文件格式</w:t>
      </w:r>
      <w:bookmarkEnd w:id="6"/>
      <w:bookmarkEnd w:id="7"/>
      <w:bookmarkEnd w:id="8"/>
    </w:p>
    <w:p>
      <w:pPr>
        <w:rPr>
          <w:rFonts w:hint="eastAsia"/>
        </w:rPr>
      </w:pPr>
    </w:p>
    <w:p>
      <w:pPr>
        <w:pStyle w:val="2"/>
        <w:rPr>
          <w:rFonts w:hint="eastAsia"/>
        </w:rPr>
      </w:pPr>
    </w:p>
    <w:p>
      <w:pPr>
        <w:rPr>
          <w:rFonts w:hint="eastAsia"/>
        </w:rPr>
      </w:pPr>
    </w:p>
    <w:p>
      <w:pPr>
        <w:pStyle w:val="2"/>
        <w:rPr>
          <w:rFonts w:hint="eastAsia"/>
        </w:rPr>
      </w:pPr>
    </w:p>
    <w:p>
      <w:pPr>
        <w:rPr>
          <w:rFonts w:hint="eastAsia" w:ascii="宋体" w:hAnsi="宋体" w:eastAsia="宋体" w:cs="宋体"/>
          <w:b/>
          <w:sz w:val="40"/>
          <w:szCs w:val="44"/>
          <w:lang w:val="en-US" w:eastAsia="zh-CN"/>
        </w:rPr>
      </w:pPr>
      <w:r>
        <w:rPr>
          <w:rFonts w:hint="eastAsia" w:ascii="宋体" w:hAnsi="宋体" w:eastAsia="宋体" w:cs="宋体"/>
          <w:b/>
          <w:sz w:val="40"/>
          <w:szCs w:val="44"/>
          <w:lang w:val="en-US" w:eastAsia="zh-CN"/>
        </w:rPr>
        <w:t>宁夏交通科学研究所有限公司护栏、声屏障采购项目</w:t>
      </w:r>
    </w:p>
    <w:p>
      <w:pPr>
        <w:tabs>
          <w:tab w:val="left" w:pos="1155"/>
        </w:tabs>
        <w:wordWrap w:val="0"/>
        <w:spacing w:line="440" w:lineRule="exact"/>
        <w:ind w:firstLine="420" w:firstLineChars="200"/>
        <w:jc w:val="left"/>
        <w:rPr>
          <w:rFonts w:hint="eastAsia" w:ascii="宋体" w:hAnsi="宋体" w:cs="宋体"/>
          <w:szCs w:val="21"/>
        </w:rPr>
      </w:pPr>
    </w:p>
    <w:p>
      <w:pPr>
        <w:pStyle w:val="2"/>
        <w:rPr>
          <w:rFonts w:hint="eastAsia"/>
        </w:rPr>
      </w:pPr>
    </w:p>
    <w:p>
      <w:pPr>
        <w:tabs>
          <w:tab w:val="left" w:pos="1155"/>
        </w:tabs>
        <w:wordWrap w:val="0"/>
        <w:spacing w:line="440" w:lineRule="exact"/>
        <w:ind w:firstLine="420" w:firstLineChars="200"/>
        <w:jc w:val="left"/>
        <w:rPr>
          <w:rFonts w:hint="eastAsia" w:ascii="宋体" w:hAnsi="宋体" w:cs="宋体"/>
          <w:szCs w:val="21"/>
        </w:rPr>
      </w:pPr>
    </w:p>
    <w:p>
      <w:pPr>
        <w:tabs>
          <w:tab w:val="left" w:pos="1155"/>
        </w:tabs>
        <w:wordWrap w:val="0"/>
        <w:spacing w:line="440" w:lineRule="exact"/>
        <w:ind w:firstLine="420" w:firstLineChars="200"/>
        <w:jc w:val="left"/>
        <w:rPr>
          <w:rFonts w:hint="eastAsia" w:ascii="宋体" w:hAnsi="宋体" w:cs="宋体"/>
          <w:szCs w:val="21"/>
        </w:rPr>
      </w:pPr>
    </w:p>
    <w:p>
      <w:pPr>
        <w:tabs>
          <w:tab w:val="left" w:pos="1155"/>
        </w:tabs>
        <w:wordWrap w:val="0"/>
        <w:spacing w:line="440" w:lineRule="exact"/>
        <w:ind w:firstLine="420" w:firstLineChars="200"/>
        <w:jc w:val="left"/>
        <w:rPr>
          <w:rFonts w:hint="eastAsia" w:ascii="宋体" w:hAnsi="宋体" w:cs="宋体"/>
          <w:szCs w:val="21"/>
        </w:rPr>
      </w:pPr>
    </w:p>
    <w:p>
      <w:pPr>
        <w:tabs>
          <w:tab w:val="left" w:pos="1155"/>
        </w:tabs>
        <w:wordWrap w:val="0"/>
        <w:spacing w:line="440" w:lineRule="exact"/>
        <w:jc w:val="left"/>
        <w:rPr>
          <w:rFonts w:hint="eastAsia" w:ascii="宋体" w:hAnsi="宋体" w:cs="宋体"/>
          <w:szCs w:val="21"/>
        </w:rPr>
      </w:pPr>
    </w:p>
    <w:p>
      <w:pPr>
        <w:pStyle w:val="6"/>
        <w:wordWrap w:val="0"/>
        <w:spacing w:line="360" w:lineRule="auto"/>
        <w:jc w:val="center"/>
        <w:rPr>
          <w:rFonts w:hint="eastAsia" w:hAnsi="宋体" w:cs="宋体"/>
          <w:b/>
          <w:sz w:val="28"/>
          <w:szCs w:val="28"/>
        </w:rPr>
      </w:pPr>
      <w:r>
        <w:rPr>
          <w:rFonts w:hint="eastAsia" w:hAnsi="宋体" w:cs="宋体"/>
          <w:b/>
          <w:sz w:val="96"/>
          <w:szCs w:val="96"/>
          <w:lang w:val="en-US" w:eastAsia="zh-CN"/>
        </w:rPr>
        <w:t>报 价</w:t>
      </w:r>
      <w:r>
        <w:rPr>
          <w:rFonts w:hint="eastAsia" w:hAnsi="宋体" w:cs="宋体"/>
          <w:b/>
          <w:sz w:val="96"/>
          <w:szCs w:val="96"/>
        </w:rPr>
        <w:t xml:space="preserve"> 文 件</w:t>
      </w:r>
      <w:r>
        <w:rPr>
          <w:rFonts w:hint="eastAsia" w:hAnsi="宋体" w:cs="宋体"/>
          <w:b/>
          <w:sz w:val="28"/>
          <w:szCs w:val="28"/>
        </w:rPr>
        <w:t xml:space="preserve">  </w:t>
      </w:r>
    </w:p>
    <w:p>
      <w:pPr>
        <w:pStyle w:val="6"/>
        <w:wordWrap w:val="0"/>
        <w:spacing w:line="360" w:lineRule="auto"/>
        <w:rPr>
          <w:rFonts w:hint="eastAsia" w:hAnsi="宋体" w:cs="宋体"/>
        </w:rPr>
      </w:pPr>
      <w:r>
        <w:rPr>
          <w:rFonts w:hint="eastAsia" w:hAnsi="宋体" w:cs="宋体"/>
        </w:rPr>
        <w:cr/>
      </w:r>
    </w:p>
    <w:p>
      <w:pPr>
        <w:pStyle w:val="6"/>
        <w:wordWrap w:val="0"/>
        <w:spacing w:line="360" w:lineRule="auto"/>
        <w:rPr>
          <w:rFonts w:hint="eastAsia" w:hAnsi="宋体" w:cs="宋体"/>
        </w:rPr>
      </w:pPr>
    </w:p>
    <w:p>
      <w:pPr>
        <w:pStyle w:val="6"/>
        <w:wordWrap w:val="0"/>
        <w:spacing w:line="360" w:lineRule="auto"/>
        <w:rPr>
          <w:rFonts w:hint="eastAsia" w:hAnsi="宋体" w:cs="宋体"/>
        </w:rPr>
      </w:pPr>
    </w:p>
    <w:p>
      <w:pPr>
        <w:pStyle w:val="6"/>
        <w:wordWrap w:val="0"/>
        <w:spacing w:line="360" w:lineRule="auto"/>
        <w:rPr>
          <w:rFonts w:hint="eastAsia" w:hAnsi="宋体" w:cs="宋体"/>
        </w:rPr>
      </w:pPr>
    </w:p>
    <w:p>
      <w:pPr>
        <w:pStyle w:val="6"/>
        <w:wordWrap w:val="0"/>
        <w:spacing w:line="360" w:lineRule="auto"/>
        <w:rPr>
          <w:rFonts w:hint="eastAsia" w:hAnsi="宋体" w:cs="宋体"/>
        </w:rPr>
      </w:pPr>
    </w:p>
    <w:p>
      <w:pPr>
        <w:pStyle w:val="6"/>
        <w:tabs>
          <w:tab w:val="left" w:pos="1695"/>
        </w:tabs>
        <w:wordWrap w:val="0"/>
        <w:spacing w:line="360" w:lineRule="auto"/>
        <w:ind w:firstLine="452" w:firstLineChars="150"/>
        <w:jc w:val="center"/>
        <w:rPr>
          <w:rFonts w:hint="eastAsia" w:hAnsi="宋体" w:cs="宋体"/>
          <w:b/>
          <w:sz w:val="30"/>
          <w:szCs w:val="30"/>
        </w:rPr>
      </w:pPr>
      <w:r>
        <w:rPr>
          <w:rFonts w:hint="eastAsia" w:hAnsi="宋体" w:cs="宋体"/>
          <w:b/>
          <w:sz w:val="30"/>
          <w:szCs w:val="30"/>
        </w:rPr>
        <w:t>供应商：</w:t>
      </w:r>
      <w:r>
        <w:rPr>
          <w:rFonts w:hint="eastAsia" w:hAnsi="宋体" w:cs="宋体"/>
          <w:b/>
          <w:sz w:val="30"/>
          <w:szCs w:val="30"/>
          <w:u w:val="single"/>
        </w:rPr>
        <w:t xml:space="preserve">             </w:t>
      </w:r>
      <w:r>
        <w:rPr>
          <w:rFonts w:hint="eastAsia" w:hAnsi="宋体" w:cs="宋体"/>
          <w:b/>
          <w:sz w:val="30"/>
          <w:szCs w:val="30"/>
        </w:rPr>
        <w:t>（盖单位章）</w:t>
      </w:r>
    </w:p>
    <w:p>
      <w:pPr>
        <w:pStyle w:val="6"/>
        <w:tabs>
          <w:tab w:val="left" w:pos="2010"/>
        </w:tabs>
        <w:wordWrap w:val="0"/>
        <w:spacing w:line="360" w:lineRule="auto"/>
        <w:ind w:firstLine="2560" w:firstLineChars="850"/>
        <w:rPr>
          <w:rFonts w:hint="eastAsia" w:hAnsi="宋体"/>
          <w:b/>
          <w:sz w:val="30"/>
          <w:szCs w:val="30"/>
          <w:u w:val="none"/>
          <w:lang w:eastAsia="zh-CN"/>
        </w:rPr>
      </w:pPr>
      <w:r>
        <w:rPr>
          <w:rFonts w:hint="eastAsia" w:hAnsi="宋体" w:cs="宋体"/>
          <w:b/>
          <w:sz w:val="30"/>
          <w:szCs w:val="30"/>
        </w:rPr>
        <w:t>日  期：</w:t>
      </w:r>
      <w:r>
        <w:rPr>
          <w:rFonts w:hint="eastAsia" w:hAnsi="宋体" w:cs="宋体"/>
          <w:b/>
          <w:sz w:val="30"/>
          <w:szCs w:val="30"/>
          <w:u w:val="single"/>
        </w:rPr>
        <w:t xml:space="preserve">    </w:t>
      </w:r>
      <w:r>
        <w:rPr>
          <w:rFonts w:hint="eastAsia" w:hAnsi="宋体" w:cs="宋体"/>
          <w:b/>
          <w:sz w:val="30"/>
          <w:szCs w:val="30"/>
        </w:rPr>
        <w:t>年</w:t>
      </w:r>
      <w:r>
        <w:rPr>
          <w:rFonts w:hint="eastAsia" w:hAnsi="宋体" w:cs="宋体"/>
          <w:b/>
          <w:sz w:val="30"/>
          <w:szCs w:val="30"/>
          <w:u w:val="single"/>
        </w:rPr>
        <w:t xml:space="preserve">    </w:t>
      </w:r>
      <w:r>
        <w:rPr>
          <w:rFonts w:hint="eastAsia" w:hAnsi="宋体" w:cs="宋体"/>
          <w:b/>
          <w:sz w:val="30"/>
          <w:szCs w:val="30"/>
        </w:rPr>
        <w:t>月</w:t>
      </w:r>
      <w:r>
        <w:rPr>
          <w:rFonts w:hint="eastAsia" w:hAnsi="宋体" w:cs="宋体"/>
          <w:b/>
          <w:sz w:val="30"/>
          <w:szCs w:val="30"/>
          <w:u w:val="single"/>
        </w:rPr>
        <w:t xml:space="preserve">    </w:t>
      </w:r>
      <w:r>
        <w:rPr>
          <w:rFonts w:hint="eastAsia" w:hAnsi="宋体" w:cs="宋体"/>
          <w:b/>
          <w:sz w:val="30"/>
          <w:szCs w:val="30"/>
        </w:rPr>
        <w:t>日</w:t>
      </w:r>
      <w:r>
        <w:rPr>
          <w:rFonts w:hint="eastAsia" w:hAnsi="宋体"/>
          <w:b/>
          <w:sz w:val="30"/>
          <w:szCs w:val="30"/>
          <w:u w:val="none"/>
          <w:lang w:eastAsia="zh-CN"/>
        </w:rPr>
        <w:br w:type="page"/>
      </w:r>
    </w:p>
    <w:p>
      <w:pPr>
        <w:keepNext w:val="0"/>
        <w:keepLines w:val="0"/>
        <w:pageBreakBefore w:val="0"/>
        <w:widowControl w:val="0"/>
        <w:kinsoku/>
        <w:wordWrap/>
        <w:overflowPunct/>
        <w:topLinePunct w:val="0"/>
        <w:autoSpaceDE/>
        <w:autoSpaceDN/>
        <w:bidi w:val="0"/>
        <w:adjustRightInd/>
        <w:snapToGrid/>
        <w:spacing w:after="157" w:afterLines="50" w:line="360" w:lineRule="auto"/>
        <w:jc w:val="both"/>
        <w:textAlignment w:val="auto"/>
        <w:rPr>
          <w:rFonts w:hint="eastAsia" w:hAnsi="宋体"/>
          <w:b/>
          <w:sz w:val="30"/>
          <w:szCs w:val="30"/>
          <w:u w:val="none"/>
          <w:lang w:eastAsia="zh-CN"/>
        </w:rPr>
        <w:sectPr>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12" w:charSpace="0"/>
        </w:sectPr>
      </w:pPr>
    </w:p>
    <w:p>
      <w:pPr>
        <w:wordWrap w:val="0"/>
        <w:jc w:val="center"/>
        <w:rPr>
          <w:rFonts w:hint="eastAsia" w:ascii="宋体" w:hAnsi="宋体" w:eastAsia="微软雅黑" w:cs="宋体"/>
          <w:b/>
          <w:sz w:val="28"/>
          <w:szCs w:val="28"/>
        </w:rPr>
      </w:pPr>
      <w:r>
        <w:rPr>
          <w:rFonts w:hint="eastAsia" w:ascii="宋体" w:hAnsi="宋体" w:eastAsia="微软雅黑" w:cs="宋体"/>
          <w:b/>
          <w:sz w:val="28"/>
          <w:szCs w:val="28"/>
        </w:rPr>
        <w:t>法定代表人身份证明及授权委托书</w:t>
      </w:r>
    </w:p>
    <w:p>
      <w:pPr>
        <w:wordWrap w:val="0"/>
        <w:jc w:val="center"/>
        <w:rPr>
          <w:rFonts w:hint="eastAsia" w:ascii="宋体" w:hAnsi="宋体" w:cs="宋体"/>
          <w:b/>
          <w:sz w:val="28"/>
          <w:szCs w:val="28"/>
        </w:rPr>
      </w:pPr>
      <w:r>
        <w:rPr>
          <w:rFonts w:hint="eastAsia" w:ascii="宋体" w:hAnsi="宋体" w:cs="宋体"/>
          <w:b/>
          <w:sz w:val="28"/>
          <w:szCs w:val="28"/>
        </w:rPr>
        <w:t>(一)法定代表人身份证明</w:t>
      </w:r>
    </w:p>
    <w:p>
      <w:pPr>
        <w:wordWrap w:val="0"/>
        <w:spacing w:line="360" w:lineRule="auto"/>
        <w:ind w:firstLine="898" w:firstLineChars="428"/>
        <w:rPr>
          <w:rFonts w:hint="eastAsia" w:ascii="宋体" w:hAnsi="宋体" w:cs="宋体"/>
          <w:szCs w:val="21"/>
          <w:u w:val="single"/>
        </w:rPr>
      </w:pPr>
      <w:r>
        <w:rPr>
          <w:rFonts w:hint="eastAsia" w:ascii="宋体" w:hAnsi="宋体" w:cs="宋体"/>
          <w:szCs w:val="21"/>
        </w:rPr>
        <w:t>供应商名称：</w:t>
      </w:r>
      <w:r>
        <w:rPr>
          <w:rFonts w:hint="eastAsia" w:ascii="宋体" w:hAnsi="宋体" w:cs="宋体"/>
          <w:szCs w:val="21"/>
          <w:u w:val="single"/>
        </w:rPr>
        <w:t xml:space="preserve">                        </w:t>
      </w:r>
    </w:p>
    <w:p>
      <w:pPr>
        <w:wordWrap w:val="0"/>
        <w:spacing w:line="360" w:lineRule="auto"/>
        <w:ind w:firstLine="898" w:firstLineChars="428"/>
        <w:rPr>
          <w:rFonts w:hint="eastAsia" w:ascii="宋体" w:hAnsi="宋体" w:cs="宋体"/>
          <w:szCs w:val="21"/>
          <w:u w:val="single"/>
        </w:rPr>
      </w:pPr>
      <w:r>
        <w:rPr>
          <w:rFonts w:hint="eastAsia" w:ascii="宋体" w:hAnsi="宋体" w:cs="宋体"/>
          <w:szCs w:val="21"/>
        </w:rPr>
        <w:t>单位性质：</w:t>
      </w:r>
      <w:r>
        <w:rPr>
          <w:rFonts w:hint="eastAsia" w:ascii="宋体" w:hAnsi="宋体" w:cs="宋体"/>
          <w:szCs w:val="21"/>
          <w:u w:val="single"/>
        </w:rPr>
        <w:t xml:space="preserve">                            </w:t>
      </w:r>
    </w:p>
    <w:p>
      <w:pPr>
        <w:wordWrap w:val="0"/>
        <w:spacing w:line="360" w:lineRule="auto"/>
        <w:ind w:firstLine="898" w:firstLineChars="428"/>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single"/>
        </w:rPr>
        <w:t xml:space="preserve">                            </w:t>
      </w:r>
    </w:p>
    <w:p>
      <w:pPr>
        <w:wordWrap w:val="0"/>
        <w:spacing w:line="360" w:lineRule="auto"/>
        <w:ind w:firstLine="898" w:firstLineChars="428"/>
        <w:rPr>
          <w:rFonts w:hint="eastAsia"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 xml:space="preserve"> 日</w:t>
      </w:r>
    </w:p>
    <w:p>
      <w:pPr>
        <w:wordWrap w:val="0"/>
        <w:spacing w:line="360" w:lineRule="auto"/>
        <w:ind w:firstLine="898" w:firstLineChars="428"/>
        <w:rPr>
          <w:rFonts w:hint="eastAsia"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pPr>
        <w:wordWrap w:val="0"/>
        <w:spacing w:line="360" w:lineRule="auto"/>
        <w:ind w:firstLine="898" w:firstLineChars="428"/>
        <w:rPr>
          <w:rFonts w:hint="eastAsia"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系 </w:t>
      </w:r>
      <w:r>
        <w:rPr>
          <w:rFonts w:hint="eastAsia" w:ascii="宋体" w:hAnsi="宋体" w:cs="宋体"/>
          <w:szCs w:val="21"/>
          <w:u w:val="single"/>
        </w:rPr>
        <w:t xml:space="preserve">       </w:t>
      </w:r>
    </w:p>
    <w:p>
      <w:pPr>
        <w:wordWrap w:val="0"/>
        <w:spacing w:line="360" w:lineRule="auto"/>
        <w:ind w:firstLine="898" w:firstLineChars="428"/>
        <w:rPr>
          <w:rFonts w:hint="eastAsia" w:ascii="宋体" w:hAnsi="宋体" w:cs="宋体"/>
          <w:szCs w:val="21"/>
        </w:rPr>
      </w:pPr>
      <w:r>
        <w:rPr>
          <w:rFonts w:hint="eastAsia" w:ascii="宋体" w:hAnsi="宋体" w:cs="宋体"/>
          <w:szCs w:val="21"/>
        </w:rPr>
        <w:t>(供应商名称)的法定代表人。</w:t>
      </w:r>
    </w:p>
    <w:p>
      <w:pPr>
        <w:wordWrap w:val="0"/>
        <w:spacing w:line="360" w:lineRule="auto"/>
        <w:ind w:firstLine="898" w:firstLineChars="428"/>
        <w:rPr>
          <w:rFonts w:hint="eastAsia" w:ascii="宋体" w:hAnsi="宋体" w:cs="宋体"/>
          <w:szCs w:val="21"/>
        </w:rPr>
      </w:pPr>
      <w:r>
        <w:rPr>
          <w:rFonts w:hint="eastAsia" w:ascii="宋体" w:hAnsi="宋体" w:cs="宋体"/>
          <w:szCs w:val="21"/>
        </w:rPr>
        <w:t xml:space="preserve">    特此证明。</w:t>
      </w:r>
    </w:p>
    <w:p>
      <w:pPr>
        <w:wordWrap w:val="0"/>
        <w:spacing w:line="360" w:lineRule="auto"/>
        <w:jc w:val="right"/>
        <w:rPr>
          <w:rFonts w:hint="eastAsia" w:ascii="宋体" w:hAnsi="宋体" w:cs="宋体"/>
          <w:szCs w:val="21"/>
        </w:rPr>
      </w:pPr>
      <w:r>
        <w:rPr>
          <w:rFonts w:hint="eastAsia" w:ascii="宋体" w:hAnsi="宋体" w:cs="宋体"/>
          <w:szCs w:val="21"/>
        </w:rPr>
        <w:t xml:space="preserve"> </w:t>
      </w:r>
    </w:p>
    <w:p>
      <w:pPr>
        <w:wordWrap w:val="0"/>
        <w:spacing w:line="360" w:lineRule="auto"/>
        <w:ind w:firstLine="420" w:firstLineChars="200"/>
        <w:rPr>
          <w:rFonts w:hint="eastAsia" w:ascii="宋体" w:hAnsi="宋体" w:cs="宋体"/>
          <w:szCs w:val="21"/>
        </w:rPr>
      </w:pPr>
      <w:r>
        <w:rPr>
          <w:rFonts w:hint="eastAsia" w:ascii="宋体" w:hAnsi="宋体" w:cs="宋体"/>
          <w:szCs w:val="21"/>
        </w:rPr>
        <w:pict>
          <v:group id="_x0000_s1026" o:spid="_x0000_s1026" o:spt="203" style="height:132.6pt;width:468pt;" coordsize="7064,1989">
            <o:lock v:ext="edit" grouping="f" rotation="t"/>
            <v:shape id="_x0000_s1027" o:spid="_x0000_s1027" o:spt="75" type="#_x0000_t75" style="position:absolute;left:0;top:0;height:1989;width:7064;" filled="f" o:preferrelative="f" stroked="f" coordsize="21600,21600">
              <v:path/>
              <v:fill on="f" focussize="0,0"/>
              <v:stroke on="f"/>
              <v:imagedata o:title=""/>
              <o:lock v:ext="edit" grouping="f" rotation="f" text="t" aspectratio="t"/>
            </v:shape>
            <v:shape id="_x0000_s1028" o:spid="_x0000_s1028" o:spt="202" type="#_x0000_t202" style="position:absolute;left:2857;top:117;height:1872;width:2038;" stroked="t" coordsize="21600,21600">
              <v:path/>
              <v:fill opacity="47185f" focussize="0,0"/>
              <v:stroke weight="1pt" dashstyle="1 1" endcap="round"/>
              <v:imagedata o:title=""/>
              <o:lock v:ext="edit" grouping="f" rotation="f" text="f" aspectratio="f"/>
              <v:textbox style="layout-flow:vertical-ideographic;">
                <w:txbxContent>
                  <w:p>
                    <w:pPr>
                      <w:rPr>
                        <w:rFonts w:hint="eastAsia"/>
                      </w:rPr>
                    </w:pPr>
                    <w:r>
                      <w:rPr>
                        <w:rFonts w:hint="eastAsia"/>
                      </w:rPr>
                      <w:t>法定代表人身份证影印件</w:t>
                    </w:r>
                  </w:p>
                </w:txbxContent>
              </v:textbox>
            </v:shape>
            <w10:wrap type="none"/>
            <w10:anchorlock/>
          </v:group>
        </w:pict>
      </w:r>
    </w:p>
    <w:p>
      <w:pPr>
        <w:wordWrap w:val="0"/>
        <w:spacing w:line="360" w:lineRule="auto"/>
        <w:ind w:right="210"/>
        <w:jc w:val="right"/>
        <w:rPr>
          <w:rFonts w:hint="eastAsia" w:ascii="宋体" w:hAnsi="宋体" w:cs="宋体"/>
          <w:szCs w:val="21"/>
        </w:rPr>
      </w:pPr>
    </w:p>
    <w:p>
      <w:pPr>
        <w:wordWrap w:val="0"/>
        <w:spacing w:line="360" w:lineRule="auto"/>
        <w:ind w:right="210"/>
        <w:jc w:val="right"/>
        <w:rPr>
          <w:rFonts w:hint="eastAsia" w:ascii="宋体" w:hAnsi="宋体" w:cs="宋体"/>
          <w:szCs w:val="21"/>
        </w:rPr>
      </w:pPr>
    </w:p>
    <w:p>
      <w:pPr>
        <w:wordWrap w:val="0"/>
        <w:spacing w:line="360" w:lineRule="auto"/>
        <w:ind w:right="210"/>
        <w:jc w:val="right"/>
        <w:rPr>
          <w:rFonts w:hint="eastAsia"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(盖单位章)</w:t>
      </w:r>
    </w:p>
    <w:p>
      <w:pPr>
        <w:wordWrap w:val="0"/>
        <w:spacing w:line="360" w:lineRule="auto"/>
        <w:ind w:right="315"/>
        <w:jc w:val="right"/>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 xml:space="preserve"> 年 </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日</w:t>
      </w:r>
    </w:p>
    <w:p>
      <w:pPr>
        <w:pStyle w:val="6"/>
        <w:wordWrap w:val="0"/>
        <w:spacing w:line="360" w:lineRule="auto"/>
        <w:jc w:val="center"/>
        <w:rPr>
          <w:rFonts w:hint="eastAsia" w:hAnsi="宋体" w:cs="宋体"/>
          <w:b/>
          <w:sz w:val="24"/>
          <w:szCs w:val="24"/>
        </w:rPr>
      </w:pPr>
      <w:r>
        <w:rPr>
          <w:rFonts w:hint="eastAsia" w:hAnsi="宋体" w:cs="宋体"/>
          <w:b/>
          <w:sz w:val="24"/>
          <w:szCs w:val="24"/>
        </w:rPr>
        <w:br w:type="page"/>
      </w:r>
      <w:bookmarkStart w:id="9" w:name="_Toc325545464"/>
      <w:bookmarkStart w:id="10" w:name="_Toc325557930"/>
      <w:bookmarkStart w:id="11" w:name="_Toc3406"/>
      <w:bookmarkStart w:id="12" w:name="_Toc325638723"/>
      <w:r>
        <w:rPr>
          <w:rFonts w:hint="eastAsia" w:hAnsi="宋体" w:cs="宋体"/>
          <w:b/>
          <w:sz w:val="28"/>
          <w:szCs w:val="28"/>
        </w:rPr>
        <w:t>（二） 授权委托书</w:t>
      </w:r>
      <w:bookmarkEnd w:id="9"/>
      <w:bookmarkEnd w:id="10"/>
      <w:bookmarkEnd w:id="11"/>
      <w:bookmarkEnd w:id="12"/>
    </w:p>
    <w:p>
      <w:pPr>
        <w:pStyle w:val="6"/>
        <w:wordWrap w:val="0"/>
        <w:spacing w:line="360" w:lineRule="auto"/>
        <w:rPr>
          <w:rFonts w:hint="eastAsia" w:hAnsi="宋体" w:cs="宋体"/>
        </w:rPr>
      </w:pPr>
      <w:r>
        <w:rPr>
          <w:rFonts w:hint="eastAsia" w:hAnsi="宋体" w:cs="宋体"/>
        </w:rPr>
        <w:t xml:space="preserve">    </w:t>
      </w:r>
    </w:p>
    <w:p>
      <w:pPr>
        <w:wordWrap w:val="0"/>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 xml:space="preserve"> (姓名)系</w:t>
      </w:r>
      <w:r>
        <w:rPr>
          <w:rFonts w:hint="eastAsia" w:ascii="宋体" w:hAnsi="宋体" w:cs="宋体"/>
          <w:szCs w:val="21"/>
          <w:u w:val="single"/>
        </w:rPr>
        <w:t xml:space="preserve">       </w:t>
      </w:r>
      <w:r>
        <w:rPr>
          <w:rFonts w:hint="eastAsia" w:ascii="宋体" w:hAnsi="宋体" w:cs="宋体"/>
          <w:szCs w:val="21"/>
        </w:rPr>
        <w:t xml:space="preserve">(供应商名称)的法定代表人，现委托 </w:t>
      </w:r>
      <w:r>
        <w:rPr>
          <w:rFonts w:hint="eastAsia" w:ascii="宋体" w:hAnsi="宋体" w:cs="宋体"/>
          <w:szCs w:val="21"/>
          <w:u w:val="single"/>
        </w:rPr>
        <w:t xml:space="preserve">         </w:t>
      </w:r>
      <w:r>
        <w:rPr>
          <w:rFonts w:hint="eastAsia" w:ascii="宋体" w:hAnsi="宋体" w:cs="宋体"/>
          <w:szCs w:val="21"/>
        </w:rPr>
        <w:t xml:space="preserve"> (姓名)为我方代理人。代理人根据授权，以我方名义签署、澄清、说明、补正、递交、撤回、修改 </w:t>
      </w:r>
      <w:r>
        <w:rPr>
          <w:rFonts w:hint="eastAsia" w:ascii="宋体" w:hAnsi="宋体" w:cs="宋体"/>
          <w:szCs w:val="21"/>
          <w:u w:val="single"/>
        </w:rPr>
        <w:t xml:space="preserve">   (项目名称)</w:t>
      </w:r>
      <w:r>
        <w:rPr>
          <w:rFonts w:hint="eastAsia" w:ascii="宋体" w:hAnsi="宋体" w:cs="宋体"/>
          <w:szCs w:val="21"/>
        </w:rPr>
        <w:t>的</w:t>
      </w:r>
      <w:r>
        <w:rPr>
          <w:rFonts w:hint="eastAsia" w:ascii="宋体" w:hAnsi="宋体" w:cs="宋体"/>
          <w:szCs w:val="21"/>
          <w:lang w:val="en-US" w:eastAsia="zh-CN"/>
        </w:rPr>
        <w:t>报价</w:t>
      </w:r>
      <w:r>
        <w:rPr>
          <w:rFonts w:hint="eastAsia" w:ascii="宋体" w:hAnsi="宋体" w:cs="宋体"/>
          <w:szCs w:val="21"/>
        </w:rPr>
        <w:t>文件、签订合同和处理有关事宜，其法律后果由我方承担。</w:t>
      </w:r>
    </w:p>
    <w:p>
      <w:pPr>
        <w:wordWrap w:val="0"/>
        <w:spacing w:line="360" w:lineRule="auto"/>
        <w:rPr>
          <w:rFonts w:hint="eastAsia" w:ascii="宋体" w:hAnsi="宋体" w:cs="宋体"/>
          <w:szCs w:val="21"/>
          <w:u w:val="single"/>
        </w:rPr>
      </w:pPr>
      <w:r>
        <w:rPr>
          <w:rFonts w:hint="eastAsia" w:ascii="宋体" w:hAnsi="宋体" w:cs="宋体"/>
          <w:szCs w:val="21"/>
        </w:rPr>
        <w:t>委托期限自授权委托书签订之日起至合同签订之日止。</w:t>
      </w:r>
    </w:p>
    <w:p>
      <w:pPr>
        <w:wordWrap w:val="0"/>
        <w:spacing w:line="360" w:lineRule="auto"/>
        <w:rPr>
          <w:rFonts w:hint="eastAsia" w:ascii="宋体" w:hAnsi="宋体" w:cs="宋体"/>
          <w:szCs w:val="21"/>
        </w:rPr>
      </w:pPr>
      <w:r>
        <w:rPr>
          <w:rFonts w:hint="eastAsia" w:ascii="宋体" w:hAnsi="宋体" w:cs="宋体"/>
          <w:szCs w:val="21"/>
        </w:rPr>
        <w:t>代理人无转委托权。</w:t>
      </w:r>
    </w:p>
    <w:p>
      <w:pPr>
        <w:wordWrap w:val="0"/>
        <w:spacing w:line="360" w:lineRule="auto"/>
        <w:rPr>
          <w:rFonts w:hint="eastAsia" w:ascii="宋体" w:hAnsi="宋体" w:cs="宋体"/>
          <w:szCs w:val="21"/>
        </w:rPr>
      </w:pPr>
    </w:p>
    <w:p>
      <w:pPr>
        <w:wordWrap w:val="0"/>
        <w:spacing w:line="360" w:lineRule="auto"/>
        <w:ind w:firstLine="420" w:firstLineChars="200"/>
        <w:rPr>
          <w:rFonts w:hint="eastAsia" w:ascii="宋体" w:hAnsi="宋体" w:cs="宋体"/>
          <w:szCs w:val="21"/>
        </w:rPr>
      </w:pPr>
      <w:r>
        <w:rPr>
          <w:rFonts w:hint="eastAsia" w:ascii="宋体" w:hAnsi="宋体" w:cs="宋体"/>
          <w:szCs w:val="21"/>
        </w:rPr>
        <w:t xml:space="preserve">                                    供应商：</w:t>
      </w:r>
      <w:r>
        <w:rPr>
          <w:rFonts w:hint="eastAsia" w:ascii="宋体" w:hAnsi="宋体" w:cs="宋体"/>
          <w:szCs w:val="21"/>
          <w:u w:val="single"/>
        </w:rPr>
        <w:t xml:space="preserve">                  </w:t>
      </w:r>
      <w:r>
        <w:rPr>
          <w:rFonts w:hint="eastAsia" w:ascii="宋体" w:hAnsi="宋体" w:cs="宋体"/>
          <w:szCs w:val="21"/>
        </w:rPr>
        <w:t xml:space="preserve"> (盖单位章)</w:t>
      </w:r>
    </w:p>
    <w:p>
      <w:pPr>
        <w:wordWrap w:val="0"/>
        <w:spacing w:line="360" w:lineRule="auto"/>
        <w:ind w:right="840" w:firstLine="4200" w:firstLineChars="2000"/>
        <w:rPr>
          <w:rFonts w:hint="eastAsia"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 xml:space="preserve"> (签字)</w:t>
      </w:r>
    </w:p>
    <w:p>
      <w:pPr>
        <w:wordWrap w:val="0"/>
        <w:spacing w:line="360" w:lineRule="auto"/>
        <w:ind w:right="560" w:firstLine="4200" w:firstLineChars="2000"/>
        <w:rPr>
          <w:rFonts w:hint="eastAsia" w:ascii="宋体" w:hAnsi="宋体" w:cs="宋体"/>
          <w:szCs w:val="21"/>
          <w:u w:val="single"/>
        </w:rPr>
      </w:pPr>
      <w:r>
        <w:rPr>
          <w:rFonts w:hint="eastAsia" w:ascii="宋体" w:hAnsi="宋体" w:cs="宋体"/>
          <w:szCs w:val="21"/>
        </w:rPr>
        <w:t>法定代表人身份证号码：</w:t>
      </w:r>
      <w:r>
        <w:rPr>
          <w:rFonts w:hint="eastAsia" w:ascii="宋体" w:hAnsi="宋体" w:cs="宋体"/>
          <w:szCs w:val="21"/>
          <w:u w:val="single"/>
        </w:rPr>
        <w:t xml:space="preserve">                    </w:t>
      </w:r>
    </w:p>
    <w:p>
      <w:pPr>
        <w:wordWrap w:val="0"/>
        <w:spacing w:line="360" w:lineRule="auto"/>
        <w:ind w:right="1015" w:firstLine="4200" w:firstLineChars="2000"/>
        <w:rPr>
          <w:rFonts w:hint="eastAsia" w:ascii="宋体" w:hAnsi="宋体" w:cs="宋体"/>
          <w:szCs w:val="21"/>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 xml:space="preserve"> (签字)</w:t>
      </w:r>
    </w:p>
    <w:p>
      <w:pPr>
        <w:wordWrap w:val="0"/>
        <w:spacing w:line="360" w:lineRule="auto"/>
        <w:ind w:right="560" w:firstLine="4200" w:firstLineChars="2000"/>
        <w:rPr>
          <w:rFonts w:hint="eastAsia" w:ascii="宋体" w:hAnsi="宋体" w:cs="宋体"/>
          <w:szCs w:val="21"/>
          <w:u w:val="single"/>
        </w:rPr>
      </w:pPr>
      <w:r>
        <w:rPr>
          <w:rFonts w:hint="eastAsia" w:ascii="宋体" w:hAnsi="宋体" w:cs="宋体"/>
          <w:szCs w:val="21"/>
        </w:rPr>
        <w:t>委托代理人身份证号码：</w:t>
      </w:r>
      <w:r>
        <w:rPr>
          <w:rFonts w:hint="eastAsia" w:ascii="宋体" w:hAnsi="宋体" w:cs="宋体"/>
          <w:szCs w:val="21"/>
          <w:u w:val="single"/>
        </w:rPr>
        <w:t xml:space="preserve">                    </w:t>
      </w:r>
    </w:p>
    <w:p>
      <w:pPr>
        <w:wordWrap w:val="0"/>
        <w:spacing w:line="360" w:lineRule="auto"/>
        <w:ind w:right="560" w:firstLine="4200" w:firstLineChars="2000"/>
        <w:rPr>
          <w:rFonts w:hint="eastAsia" w:ascii="宋体" w:hAnsi="宋体" w:cs="宋体"/>
          <w:szCs w:val="21"/>
          <w:u w:val="single"/>
        </w:rPr>
      </w:pPr>
    </w:p>
    <w:p>
      <w:pPr>
        <w:wordWrap w:val="0"/>
        <w:spacing w:line="360" w:lineRule="auto"/>
        <w:jc w:val="right"/>
        <w:rPr>
          <w:rFonts w:hint="eastAsia" w:ascii="宋体" w:hAnsi="宋体" w:cs="宋体"/>
          <w:szCs w:val="21"/>
        </w:rPr>
      </w:pPr>
      <w:r>
        <w:rPr>
          <w:rFonts w:hint="eastAsia" w:ascii="宋体" w:hAnsi="宋体" w:cs="宋体"/>
          <w:szCs w:val="21"/>
        </w:rPr>
        <w:t xml:space="preserve">                          </w:t>
      </w:r>
    </w:p>
    <w:p>
      <w:pPr>
        <w:wordWrap w:val="0"/>
        <w:spacing w:line="360" w:lineRule="auto"/>
        <w:ind w:firstLine="5985" w:firstLineChars="2850"/>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wordWrap w:val="0"/>
        <w:spacing w:line="360" w:lineRule="auto"/>
        <w:rPr>
          <w:rFonts w:hint="eastAsia" w:ascii="宋体" w:hAnsi="宋体" w:cs="宋体"/>
          <w:szCs w:val="21"/>
        </w:rPr>
      </w:pPr>
    </w:p>
    <w:p>
      <w:pPr>
        <w:keepNext w:val="0"/>
        <w:keepLines w:val="0"/>
        <w:pageBreakBefore w:val="0"/>
        <w:widowControl w:val="0"/>
        <w:kinsoku/>
        <w:wordWrap/>
        <w:overflowPunct/>
        <w:topLinePunct w:val="0"/>
        <w:autoSpaceDE/>
        <w:autoSpaceDN/>
        <w:bidi w:val="0"/>
        <w:adjustRightInd/>
        <w:snapToGrid/>
        <w:spacing w:after="157" w:afterLines="50" w:line="360" w:lineRule="auto"/>
        <w:jc w:val="both"/>
        <w:textAlignment w:val="auto"/>
        <w:rPr>
          <w:rFonts w:hint="eastAsia" w:hAnsi="宋体"/>
          <w:b/>
          <w:sz w:val="30"/>
          <w:szCs w:val="30"/>
          <w:u w:val="none"/>
          <w:lang w:eastAsia="zh-CN"/>
        </w:rPr>
        <w:sectPr>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12" w:charSpace="0"/>
        </w:sectPr>
      </w:pPr>
      <w:r>
        <w:rPr>
          <w:rFonts w:hint="eastAsia" w:ascii="宋体" w:hAnsi="宋体" w:cs="宋体"/>
          <w:szCs w:val="21"/>
        </w:rPr>
        <w:pict>
          <v:group id="_x0000_s1029" o:spid="_x0000_s1029" o:spt="203" style="height:148.2pt;width:468pt;" coordsize="7064,2223">
            <o:lock v:ext="edit" grouping="f" rotation="t"/>
            <v:shape id="_x0000_s1030" o:spid="_x0000_s1030" o:spt="75" type="#_x0000_t75" style="position:absolute;left:0;top:0;height:2223;width:7064;" filled="f" o:preferrelative="f" stroked="f" coordsize="21600,21600">
              <v:path/>
              <v:fill on="f" focussize="0,0"/>
              <v:stroke on="f"/>
              <v:imagedata o:title=""/>
              <o:lock v:ext="edit" grouping="f" rotation="f" text="t" aspectratio="t"/>
            </v:shape>
            <v:shape id="_x0000_s1031" o:spid="_x0000_s1031" o:spt="202" type="#_x0000_t202" style="position:absolute;left:679;top:117;height:1872;width:2038;" stroked="t" coordsize="21600,21600">
              <v:path/>
              <v:fill opacity="47185f" focussize="0,0"/>
              <v:stroke weight="1pt" dashstyle="1 1" endcap="round"/>
              <v:imagedata o:title=""/>
              <o:lock v:ext="edit" grouping="f" rotation="f" text="f" aspectratio="f"/>
              <v:textbox style="layout-flow:vertical-ideographic;">
                <w:txbxContent>
                  <w:p>
                    <w:pPr>
                      <w:rPr>
                        <w:rFonts w:hint="eastAsia"/>
                      </w:rPr>
                    </w:pPr>
                    <w:r>
                      <w:rPr>
                        <w:rFonts w:hint="eastAsia"/>
                      </w:rPr>
                      <w:t>法定代表人身份证影印件</w:t>
                    </w:r>
                  </w:p>
                </w:txbxContent>
              </v:textbox>
            </v:shape>
            <v:shape id="_x0000_s1032" o:spid="_x0000_s1032" o:spt="202" type="#_x0000_t202" style="position:absolute;left:3668;top:117;height:1872;width:2173;" stroked="t" coordsize="21600,21600">
              <v:path/>
              <v:fill focussize="0,0"/>
              <v:stroke weight="1.5pt" dashstyle="1 1" endcap="round"/>
              <v:imagedata o:title=""/>
              <o:lock v:ext="edit" grouping="f" rotation="f" text="f" aspectratio="f"/>
              <v:textbox style="layout-flow:vertical-ideographic;">
                <w:txbxContent>
                  <w:p>
                    <w:pPr>
                      <w:rPr>
                        <w:rFonts w:hint="eastAsia"/>
                      </w:rPr>
                    </w:pPr>
                    <w:r>
                      <w:rPr>
                        <w:rFonts w:hint="eastAsia"/>
                      </w:rPr>
                      <w:t>委托代理人身份证影印件</w:t>
                    </w:r>
                  </w:p>
                  <w:p/>
                </w:txbxContent>
              </v:textbox>
            </v:shape>
            <w10:wrap type="none"/>
            <w10:anchorlock/>
          </v:group>
        </w:pict>
      </w:r>
    </w:p>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default" w:hAnsi="宋体" w:eastAsia="宋体"/>
          <w:b/>
          <w:sz w:val="24"/>
          <w:szCs w:val="24"/>
          <w:lang w:val="en-US" w:eastAsia="zh-CN"/>
        </w:rPr>
      </w:pPr>
      <w:r>
        <w:rPr>
          <w:rFonts w:hint="eastAsia" w:hAnsi="宋体"/>
          <w:b/>
          <w:sz w:val="24"/>
          <w:szCs w:val="24"/>
          <w:u w:val="none"/>
          <w:lang w:val="zh-CN" w:eastAsia="zh-CN"/>
        </w:rPr>
        <w:t>宁夏交通科学研究所有限公司护栏、声屏障采购项目</w:t>
      </w:r>
      <w:r>
        <w:rPr>
          <w:rFonts w:hint="eastAsia" w:hAnsi="宋体"/>
          <w:b/>
          <w:sz w:val="24"/>
          <w:szCs w:val="24"/>
          <w:u w:val="none"/>
          <w:lang w:val="en-US" w:eastAsia="zh-CN"/>
        </w:rPr>
        <w:t>I标段采购清单</w:t>
      </w:r>
    </w:p>
    <w:tbl>
      <w:tblPr>
        <w:tblStyle w:val="11"/>
        <w:tblW w:w="961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21"/>
        <w:gridCol w:w="1382"/>
        <w:gridCol w:w="3218"/>
        <w:gridCol w:w="1095"/>
        <w:gridCol w:w="936"/>
        <w:gridCol w:w="1132"/>
        <w:gridCol w:w="17"/>
        <w:gridCol w:w="111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25" w:hRule="atLeast"/>
          <w:jc w:val="center"/>
        </w:trPr>
        <w:tc>
          <w:tcPr>
            <w:tcW w:w="72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3218" w:type="dxa"/>
            <w:tcBorders>
              <w:tl2br w:val="nil"/>
              <w:tr2bl w:val="nil"/>
            </w:tcBorders>
            <w:shd w:val="clear" w:color="auto" w:fill="auto"/>
            <w:vAlign w:val="center"/>
          </w:tcPr>
          <w:p>
            <w:pPr>
              <w:keepNext w:val="0"/>
              <w:keepLines w:val="0"/>
              <w:widowControl/>
              <w:suppressLineNumbers w:val="0"/>
              <w:jc w:val="center"/>
              <w:textAlignment w:val="center"/>
              <w:rPr>
                <w:rFonts w:hint="default"/>
                <w:b/>
                <w:bCs/>
                <w:lang w:val="en-US" w:eastAsia="zh-CN"/>
              </w:rPr>
            </w:pPr>
            <w:r>
              <w:rPr>
                <w:rFonts w:hint="eastAsia"/>
                <w:b/>
                <w:bCs/>
                <w:lang w:val="en-US" w:eastAsia="zh-CN"/>
              </w:rPr>
              <w:t>规格型号</w:t>
            </w:r>
          </w:p>
        </w:tc>
        <w:tc>
          <w:tcPr>
            <w:tcW w:w="1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单位</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数量</w:t>
            </w:r>
          </w:p>
        </w:tc>
        <w:tc>
          <w:tcPr>
            <w:tcW w:w="11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不含税单价（元）</w:t>
            </w:r>
          </w:p>
        </w:tc>
        <w:tc>
          <w:tcPr>
            <w:tcW w:w="1132"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不含税总价（元）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75" w:hRule="atLeast"/>
          <w:jc w:val="center"/>
        </w:trPr>
        <w:tc>
          <w:tcPr>
            <w:tcW w:w="72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4"/>
                <w:szCs w:val="24"/>
                <w:u w:val="none"/>
                <w:lang w:val="en-US" w:eastAsia="zh-CN" w:bidi="ar"/>
              </w:rPr>
              <w:t>三波护栏板</w:t>
            </w:r>
          </w:p>
        </w:tc>
        <w:tc>
          <w:tcPr>
            <w:tcW w:w="3218" w:type="dxa"/>
            <w:tcBorders>
              <w:tl2br w:val="nil"/>
              <w:tr2bl w:val="nil"/>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4320×506×8×4</w:t>
            </w:r>
          </w:p>
          <w:p>
            <w:pPr>
              <w:pStyle w:val="2"/>
              <w:jc w:val="center"/>
              <w:rPr>
                <w:rFonts w:hint="default"/>
                <w:lang w:val="en-US" w:eastAsia="zh-CN"/>
              </w:rPr>
            </w:pPr>
            <w:r>
              <w:rPr>
                <w:rFonts w:hint="eastAsia"/>
                <w:lang w:val="en-US" w:eastAsia="zh-CN"/>
              </w:rPr>
              <w:t>防腐形式：环氧锌基</w:t>
            </w:r>
          </w:p>
        </w:tc>
        <w:tc>
          <w:tcPr>
            <w:tcW w:w="1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片</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4"/>
                <w:szCs w:val="24"/>
                <w:u w:val="none"/>
                <w:lang w:val="en-US" w:eastAsia="zh-CN" w:bidi="ar"/>
              </w:rPr>
              <w:t>750</w:t>
            </w:r>
          </w:p>
        </w:tc>
        <w:tc>
          <w:tcPr>
            <w:tcW w:w="1149"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11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72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4"/>
                <w:szCs w:val="24"/>
                <w:u w:val="none"/>
                <w:lang w:val="en-US" w:eastAsia="zh-CN" w:bidi="ar"/>
              </w:rPr>
              <w:t>立柱</w:t>
            </w:r>
          </w:p>
        </w:tc>
        <w:tc>
          <w:tcPr>
            <w:tcW w:w="3218" w:type="dxa"/>
            <w:tcBorders>
              <w:tl2br w:val="nil"/>
              <w:tr2bl w:val="nil"/>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φ140×4.5×2350</w:t>
            </w:r>
          </w:p>
          <w:p>
            <w:pPr>
              <w:pStyle w:val="2"/>
              <w:jc w:val="center"/>
              <w:rPr>
                <w:rFonts w:hint="default"/>
                <w:lang w:val="en-US" w:eastAsia="zh-CN"/>
              </w:rPr>
            </w:pPr>
            <w:r>
              <w:rPr>
                <w:rFonts w:hint="eastAsia"/>
                <w:lang w:val="en-US" w:eastAsia="zh-CN"/>
              </w:rPr>
              <w:t>防腐形式：环氧锌基</w:t>
            </w:r>
          </w:p>
        </w:tc>
        <w:tc>
          <w:tcPr>
            <w:tcW w:w="1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根</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4"/>
                <w:szCs w:val="24"/>
                <w:u w:val="none"/>
                <w:lang w:val="en-US" w:eastAsia="zh-CN" w:bidi="ar"/>
              </w:rPr>
              <w:t>300</w:t>
            </w:r>
          </w:p>
        </w:tc>
        <w:tc>
          <w:tcPr>
            <w:tcW w:w="1149"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11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39" w:hRule="atLeast"/>
          <w:jc w:val="center"/>
        </w:trPr>
        <w:tc>
          <w:tcPr>
            <w:tcW w:w="721"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13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4"/>
                <w:szCs w:val="24"/>
                <w:u w:val="none"/>
                <w:lang w:val="en-US" w:eastAsia="zh-CN" w:bidi="ar"/>
              </w:rPr>
              <w:t>立柱</w:t>
            </w:r>
          </w:p>
        </w:tc>
        <w:tc>
          <w:tcPr>
            <w:tcW w:w="3218" w:type="dxa"/>
            <w:tcBorders>
              <w:tl2br w:val="nil"/>
              <w:tr2bl w:val="nil"/>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φ140×4.5×1750</w:t>
            </w:r>
          </w:p>
          <w:p>
            <w:pPr>
              <w:pStyle w:val="2"/>
              <w:jc w:val="center"/>
              <w:rPr>
                <w:rFonts w:hint="eastAsia"/>
                <w:lang w:val="en-US" w:eastAsia="zh-CN"/>
              </w:rPr>
            </w:pPr>
            <w:r>
              <w:rPr>
                <w:rFonts w:hint="eastAsia"/>
                <w:lang w:val="en-US" w:eastAsia="zh-CN"/>
              </w:rPr>
              <w:t>防腐形式：环氧锌基</w:t>
            </w:r>
          </w:p>
        </w:tc>
        <w:tc>
          <w:tcPr>
            <w:tcW w:w="1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sz w:val="21"/>
                <w:szCs w:val="21"/>
                <w:u w:val="none"/>
                <w:lang w:val="en-US" w:eastAsia="zh-CN"/>
              </w:rPr>
              <w:t>根</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300</w:t>
            </w:r>
          </w:p>
        </w:tc>
        <w:tc>
          <w:tcPr>
            <w:tcW w:w="1149"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11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39" w:hRule="atLeast"/>
          <w:jc w:val="center"/>
        </w:trPr>
        <w:tc>
          <w:tcPr>
            <w:tcW w:w="721"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13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4"/>
                <w:szCs w:val="24"/>
                <w:u w:val="none"/>
                <w:lang w:val="en-US" w:eastAsia="zh-CN" w:bidi="ar"/>
              </w:rPr>
              <w:t>立柱</w:t>
            </w:r>
          </w:p>
        </w:tc>
        <w:tc>
          <w:tcPr>
            <w:tcW w:w="3218" w:type="dxa"/>
            <w:tcBorders>
              <w:tl2br w:val="nil"/>
              <w:tr2bl w:val="nil"/>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φ140×4.5×1350</w:t>
            </w:r>
          </w:p>
          <w:p>
            <w:pPr>
              <w:pStyle w:val="2"/>
              <w:jc w:val="center"/>
              <w:rPr>
                <w:rFonts w:hint="eastAsia"/>
                <w:lang w:val="en-US" w:eastAsia="zh-CN"/>
              </w:rPr>
            </w:pPr>
            <w:r>
              <w:rPr>
                <w:rFonts w:hint="eastAsia"/>
                <w:lang w:val="en-US" w:eastAsia="zh-CN"/>
              </w:rPr>
              <w:t>防腐形式：环氧锌基</w:t>
            </w:r>
          </w:p>
        </w:tc>
        <w:tc>
          <w:tcPr>
            <w:tcW w:w="1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sz w:val="21"/>
                <w:szCs w:val="21"/>
                <w:u w:val="none"/>
                <w:lang w:val="en-US" w:eastAsia="zh-CN"/>
              </w:rPr>
              <w:t>根</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300</w:t>
            </w:r>
          </w:p>
        </w:tc>
        <w:tc>
          <w:tcPr>
            <w:tcW w:w="1149"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11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94" w:hRule="atLeast"/>
          <w:jc w:val="center"/>
        </w:trPr>
        <w:tc>
          <w:tcPr>
            <w:tcW w:w="9616" w:type="dxa"/>
            <w:gridSpan w:val="8"/>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single"/>
                <w:lang w:val="en-US" w:eastAsia="zh-CN"/>
              </w:rPr>
            </w:pPr>
            <w:r>
              <w:rPr>
                <w:rFonts w:hint="eastAsia" w:ascii="宋体" w:hAnsi="宋体" w:cs="宋体"/>
                <w:i w:val="0"/>
                <w:iCs w:val="0"/>
                <w:color w:val="000000"/>
                <w:sz w:val="21"/>
                <w:szCs w:val="21"/>
                <w:u w:val="none"/>
                <w:lang w:val="en-US" w:eastAsia="zh-CN"/>
              </w:rPr>
              <w:t>合计：¥</w:t>
            </w:r>
            <w:r>
              <w:rPr>
                <w:rFonts w:hint="eastAsia" w:ascii="宋体" w:hAnsi="宋体" w:cs="宋体"/>
                <w:i w:val="0"/>
                <w:iCs w:val="0"/>
                <w:color w:val="000000"/>
                <w:sz w:val="21"/>
                <w:szCs w:val="21"/>
                <w:u w:val="single"/>
                <w:lang w:val="en-US" w:eastAsia="zh-CN"/>
              </w:rPr>
              <w:t xml:space="preserve">                  ；（大写）                  。</w:t>
            </w:r>
          </w:p>
        </w:tc>
      </w:tr>
    </w:tbl>
    <w:p>
      <w:pPr>
        <w:ind w:left="720"/>
        <w:rPr>
          <w:rFonts w:hint="eastAsia"/>
          <w:b/>
          <w:bCs/>
          <w:sz w:val="24"/>
          <w:szCs w:val="24"/>
        </w:rPr>
      </w:pPr>
    </w:p>
    <w:p>
      <w:pPr>
        <w:ind w:left="720"/>
        <w:rPr>
          <w:rFonts w:hint="eastAsia"/>
          <w:sz w:val="24"/>
          <w:szCs w:val="24"/>
        </w:rPr>
      </w:pPr>
      <w:r>
        <w:rPr>
          <w:rFonts w:hint="eastAsia"/>
          <w:b/>
          <w:bCs/>
          <w:sz w:val="24"/>
          <w:szCs w:val="24"/>
        </w:rPr>
        <w:t>注：</w:t>
      </w:r>
      <w:r>
        <w:rPr>
          <w:rFonts w:hint="eastAsia"/>
          <w:sz w:val="24"/>
          <w:szCs w:val="24"/>
          <w:lang w:val="en-US" w:eastAsia="zh-CN"/>
        </w:rPr>
        <w:t>1、结算金额=实际供货数量*单价*（1+开票税率）。</w:t>
      </w:r>
    </w:p>
    <w:p>
      <w:pPr>
        <w:numPr>
          <w:ilvl w:val="0"/>
          <w:numId w:val="1"/>
        </w:numPr>
        <w:ind w:left="720" w:firstLine="482" w:firstLineChars="200"/>
        <w:rPr>
          <w:rFonts w:hint="default"/>
          <w:b/>
          <w:bCs/>
          <w:lang w:val="en-US" w:eastAsia="zh-CN"/>
        </w:rPr>
      </w:pPr>
      <w:r>
        <w:rPr>
          <w:rFonts w:hint="eastAsia"/>
          <w:b/>
          <w:bCs/>
          <w:sz w:val="24"/>
          <w:szCs w:val="24"/>
          <w:lang w:val="en-US" w:eastAsia="zh-CN"/>
        </w:rPr>
        <w:t>报价表后附营业执照复印件、业绩证明材料、信用中国网站查询记录。</w:t>
      </w:r>
    </w:p>
    <w:p>
      <w:pPr>
        <w:ind w:left="720"/>
        <w:rPr>
          <w:sz w:val="24"/>
          <w:szCs w:val="24"/>
        </w:rPr>
      </w:pPr>
    </w:p>
    <w:p>
      <w:pPr>
        <w:ind w:left="720"/>
        <w:rPr>
          <w:rFonts w:hint="eastAsia" w:eastAsia="宋体"/>
          <w:sz w:val="24"/>
          <w:szCs w:val="24"/>
          <w:lang w:val="en-US" w:eastAsia="zh-CN"/>
        </w:rPr>
      </w:pPr>
      <w:r>
        <w:rPr>
          <w:rFonts w:hint="eastAsia"/>
          <w:sz w:val="24"/>
          <w:szCs w:val="24"/>
          <w:lang w:val="en-US" w:eastAsia="zh-CN"/>
        </w:rPr>
        <w:t xml:space="preserve"> </w:t>
      </w:r>
    </w:p>
    <w:p>
      <w:pPr>
        <w:jc w:val="both"/>
        <w:rPr>
          <w:rFonts w:hint="default"/>
          <w:sz w:val="24"/>
          <w:szCs w:val="24"/>
          <w:lang w:val="en-US" w:eastAsia="zh-CN"/>
        </w:rPr>
        <w:sectPr>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default" w:hAnsi="宋体" w:eastAsia="宋体"/>
          <w:b/>
          <w:sz w:val="24"/>
          <w:szCs w:val="24"/>
          <w:lang w:val="en-US" w:eastAsia="zh-CN"/>
        </w:rPr>
      </w:pPr>
      <w:r>
        <w:rPr>
          <w:rFonts w:hint="eastAsia" w:hAnsi="宋体"/>
          <w:b/>
          <w:sz w:val="24"/>
          <w:szCs w:val="24"/>
          <w:u w:val="none"/>
          <w:lang w:val="zh-CN" w:eastAsia="zh-CN"/>
        </w:rPr>
        <w:t>宁夏交通科学研究所有限公司护栏、声屏障采购项目</w:t>
      </w:r>
      <w:r>
        <w:rPr>
          <w:rFonts w:hint="eastAsia" w:hAnsi="宋体"/>
          <w:b/>
          <w:sz w:val="24"/>
          <w:szCs w:val="24"/>
          <w:u w:val="none"/>
          <w:lang w:val="en-US" w:eastAsia="zh-CN"/>
        </w:rPr>
        <w:t>II标段采购清单</w:t>
      </w:r>
    </w:p>
    <w:tbl>
      <w:tblPr>
        <w:tblStyle w:val="11"/>
        <w:tblW w:w="961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21"/>
        <w:gridCol w:w="1382"/>
        <w:gridCol w:w="3218"/>
        <w:gridCol w:w="1095"/>
        <w:gridCol w:w="936"/>
        <w:gridCol w:w="1132"/>
        <w:gridCol w:w="113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25" w:hRule="atLeast"/>
          <w:jc w:val="center"/>
        </w:trPr>
        <w:tc>
          <w:tcPr>
            <w:tcW w:w="72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3218" w:type="dxa"/>
            <w:tcBorders>
              <w:tl2br w:val="nil"/>
              <w:tr2bl w:val="nil"/>
            </w:tcBorders>
            <w:shd w:val="clear" w:color="auto" w:fill="auto"/>
            <w:vAlign w:val="center"/>
          </w:tcPr>
          <w:p>
            <w:pPr>
              <w:keepNext w:val="0"/>
              <w:keepLines w:val="0"/>
              <w:widowControl/>
              <w:suppressLineNumbers w:val="0"/>
              <w:jc w:val="center"/>
              <w:textAlignment w:val="center"/>
              <w:rPr>
                <w:rFonts w:hint="default"/>
                <w:b/>
                <w:bCs/>
                <w:lang w:val="en-US" w:eastAsia="zh-CN"/>
              </w:rPr>
            </w:pPr>
            <w:r>
              <w:rPr>
                <w:rFonts w:hint="eastAsia"/>
                <w:b/>
                <w:bCs/>
                <w:lang w:val="en-US" w:eastAsia="zh-CN"/>
              </w:rPr>
              <w:t>规格型号</w:t>
            </w:r>
          </w:p>
        </w:tc>
        <w:tc>
          <w:tcPr>
            <w:tcW w:w="1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单位</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数量</w:t>
            </w:r>
          </w:p>
        </w:tc>
        <w:tc>
          <w:tcPr>
            <w:tcW w:w="11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不含税单价（元）</w:t>
            </w:r>
          </w:p>
        </w:tc>
        <w:tc>
          <w:tcPr>
            <w:tcW w:w="11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不含税总价（元）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75" w:hRule="atLeast"/>
          <w:jc w:val="center"/>
        </w:trPr>
        <w:tc>
          <w:tcPr>
            <w:tcW w:w="72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kern w:val="0"/>
                <w:sz w:val="24"/>
                <w:szCs w:val="24"/>
                <w:u w:val="none"/>
                <w:lang w:val="en-US" w:eastAsia="zh-CN" w:bidi="ar"/>
              </w:rPr>
              <w:t>声屏障</w:t>
            </w:r>
          </w:p>
        </w:tc>
        <w:tc>
          <w:tcPr>
            <w:tcW w:w="3218" w:type="dxa"/>
            <w:tcBorders>
              <w:tl2br w:val="nil"/>
              <w:tr2bl w:val="nil"/>
            </w:tcBorders>
            <w:shd w:val="clear" w:color="auto" w:fill="auto"/>
            <w:vAlign w:val="center"/>
          </w:tcPr>
          <w:p>
            <w:pPr>
              <w:pStyle w:val="2"/>
              <w:jc w:val="center"/>
              <w:rPr>
                <w:rFonts w:hint="eastAsia" w:ascii="宋体" w:hAnsi="宋体" w:eastAsia="宋体" w:cs="宋体"/>
                <w:i w:val="0"/>
                <w:iCs w:val="0"/>
                <w:color w:val="000000"/>
                <w:spacing w:val="0"/>
                <w:kern w:val="0"/>
                <w:sz w:val="24"/>
                <w:szCs w:val="24"/>
                <w:u w:val="none"/>
                <w:lang w:val="en-US" w:eastAsia="zh-CN" w:bidi="ar"/>
              </w:rPr>
            </w:pPr>
            <w:r>
              <w:rPr>
                <w:rFonts w:hint="eastAsia" w:ascii="宋体" w:hAnsi="宋体" w:eastAsia="宋体" w:cs="宋体"/>
                <w:i w:val="0"/>
                <w:iCs w:val="0"/>
                <w:color w:val="000000"/>
                <w:spacing w:val="0"/>
                <w:kern w:val="0"/>
                <w:sz w:val="24"/>
                <w:szCs w:val="24"/>
                <w:u w:val="none"/>
                <w:lang w:val="en-US" w:eastAsia="zh-CN" w:bidi="ar"/>
              </w:rPr>
              <w:t>2500*3000</w:t>
            </w:r>
          </w:p>
          <w:p>
            <w:pPr>
              <w:jc w:val="center"/>
              <w:rPr>
                <w:rFonts w:hint="eastAsia" w:ascii="宋体" w:hAnsi="宋体" w:eastAsia="宋体" w:cs="宋体"/>
                <w:i w:val="0"/>
                <w:iCs w:val="0"/>
                <w:color w:val="000000"/>
                <w:spacing w:val="0"/>
                <w:kern w:val="0"/>
                <w:sz w:val="24"/>
                <w:szCs w:val="24"/>
                <w:u w:val="none"/>
                <w:lang w:val="en-US" w:eastAsia="zh-CN" w:bidi="ar"/>
              </w:rPr>
            </w:pPr>
            <w:r>
              <w:rPr>
                <w:rFonts w:hint="eastAsia" w:ascii="宋体" w:hAnsi="宋体" w:eastAsia="宋体" w:cs="宋体"/>
                <w:i w:val="0"/>
                <w:iCs w:val="0"/>
                <w:color w:val="000000"/>
                <w:spacing w:val="0"/>
                <w:kern w:val="0"/>
                <w:sz w:val="24"/>
                <w:szCs w:val="24"/>
                <w:u w:val="none"/>
                <w:lang w:val="en-US" w:eastAsia="zh-CN" w:bidi="ar"/>
              </w:rPr>
              <w:t>颜色：绿色</w:t>
            </w:r>
          </w:p>
          <w:p>
            <w:pPr>
              <w:pStyle w:val="2"/>
              <w:jc w:val="center"/>
              <w:rPr>
                <w:rFonts w:hint="default"/>
                <w:lang w:val="en-US" w:eastAsia="zh-CN"/>
              </w:rPr>
            </w:pPr>
            <w:r>
              <w:rPr>
                <w:rFonts w:hint="eastAsia" w:ascii="宋体" w:hAnsi="宋体" w:eastAsia="宋体" w:cs="宋体"/>
                <w:i w:val="0"/>
                <w:iCs w:val="0"/>
                <w:color w:val="000000"/>
                <w:spacing w:val="0"/>
                <w:kern w:val="0"/>
                <w:sz w:val="24"/>
                <w:szCs w:val="24"/>
                <w:u w:val="none"/>
                <w:lang w:val="en-US" w:eastAsia="zh-CN" w:bidi="ar"/>
              </w:rPr>
              <w:t>透明材料：有机玻璃</w:t>
            </w:r>
            <w:r>
              <w:rPr>
                <w:rFonts w:hint="eastAsia"/>
                <w:lang w:val="en-US" w:eastAsia="zh-CN"/>
              </w:rPr>
              <w:t>。</w:t>
            </w:r>
          </w:p>
        </w:tc>
        <w:tc>
          <w:tcPr>
            <w:tcW w:w="10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m</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4"/>
                <w:szCs w:val="24"/>
                <w:u w:val="none"/>
                <w:lang w:val="en-US" w:eastAsia="zh-CN" w:bidi="ar"/>
              </w:rPr>
              <w:t>100</w:t>
            </w:r>
          </w:p>
        </w:tc>
        <w:tc>
          <w:tcPr>
            <w:tcW w:w="1132"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1132"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94" w:hRule="atLeast"/>
          <w:jc w:val="center"/>
        </w:trPr>
        <w:tc>
          <w:tcPr>
            <w:tcW w:w="9616" w:type="dxa"/>
            <w:gridSpan w:val="7"/>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single"/>
                <w:lang w:val="en-US" w:eastAsia="zh-CN"/>
              </w:rPr>
            </w:pPr>
            <w:r>
              <w:rPr>
                <w:rFonts w:hint="eastAsia" w:ascii="宋体" w:hAnsi="宋体" w:cs="宋体"/>
                <w:i w:val="0"/>
                <w:iCs w:val="0"/>
                <w:color w:val="000000"/>
                <w:sz w:val="21"/>
                <w:szCs w:val="21"/>
                <w:u w:val="none"/>
                <w:lang w:val="en-US" w:eastAsia="zh-CN"/>
              </w:rPr>
              <w:t>合计：¥</w:t>
            </w:r>
            <w:r>
              <w:rPr>
                <w:rFonts w:hint="eastAsia" w:ascii="宋体" w:hAnsi="宋体" w:cs="宋体"/>
                <w:i w:val="0"/>
                <w:iCs w:val="0"/>
                <w:color w:val="000000"/>
                <w:sz w:val="21"/>
                <w:szCs w:val="21"/>
                <w:u w:val="single"/>
                <w:lang w:val="en-US" w:eastAsia="zh-CN"/>
              </w:rPr>
              <w:t xml:space="preserve">                  ；（大写）                  。</w:t>
            </w:r>
          </w:p>
        </w:tc>
      </w:tr>
    </w:tbl>
    <w:p>
      <w:pPr>
        <w:ind w:left="720"/>
        <w:rPr>
          <w:rFonts w:hint="eastAsia"/>
          <w:b/>
          <w:bCs/>
          <w:sz w:val="24"/>
          <w:szCs w:val="24"/>
        </w:rPr>
      </w:pPr>
    </w:p>
    <w:p>
      <w:pPr>
        <w:ind w:left="720"/>
        <w:rPr>
          <w:rFonts w:hint="eastAsia"/>
          <w:sz w:val="24"/>
          <w:szCs w:val="24"/>
        </w:rPr>
      </w:pPr>
      <w:r>
        <w:rPr>
          <w:rFonts w:hint="eastAsia"/>
          <w:b/>
          <w:bCs/>
          <w:sz w:val="24"/>
          <w:szCs w:val="24"/>
        </w:rPr>
        <w:t>注：</w:t>
      </w:r>
      <w:r>
        <w:rPr>
          <w:rFonts w:hint="eastAsia"/>
          <w:sz w:val="24"/>
          <w:szCs w:val="24"/>
          <w:lang w:val="en-US" w:eastAsia="zh-CN"/>
        </w:rPr>
        <w:t>1、结算金额=实际供货数量*单价*（1+开票税率）。</w:t>
      </w:r>
    </w:p>
    <w:p>
      <w:pPr>
        <w:numPr>
          <w:ilvl w:val="0"/>
          <w:numId w:val="1"/>
        </w:numPr>
        <w:ind w:left="720" w:firstLine="482" w:firstLineChars="200"/>
        <w:rPr>
          <w:rFonts w:hint="default"/>
          <w:b/>
          <w:bCs/>
          <w:lang w:val="en-US" w:eastAsia="zh-CN"/>
        </w:rPr>
      </w:pPr>
      <w:r>
        <w:rPr>
          <w:rFonts w:hint="eastAsia"/>
          <w:b/>
          <w:bCs/>
          <w:sz w:val="24"/>
          <w:szCs w:val="24"/>
          <w:lang w:val="en-US" w:eastAsia="zh-CN"/>
        </w:rPr>
        <w:t>报价表后附营业执照复印件、业绩证明材料、信用中国网站查询记录。</w:t>
      </w:r>
    </w:p>
    <w:p>
      <w:pPr>
        <w:spacing w:line="0" w:lineRule="atLeast"/>
        <w:jc w:val="center"/>
        <w:rPr>
          <w:rFonts w:hint="default" w:ascii="黑体" w:hAnsi="黑体" w:eastAsia="黑体" w:cs="Times New Roman"/>
          <w:b/>
          <w:bCs/>
          <w:spacing w:val="20"/>
          <w:sz w:val="52"/>
          <w:szCs w:val="52"/>
          <w:lang w:val="en-US" w:eastAsia="zh-CN"/>
        </w:rPr>
      </w:pPr>
      <w:r>
        <w:rPr>
          <w:rFonts w:hint="eastAsia"/>
          <w:b/>
          <w:bCs/>
          <w:lang w:val="en-US" w:eastAsia="zh-CN"/>
        </w:rPr>
        <w:br w:type="page"/>
      </w:r>
      <w:r>
        <w:rPr>
          <w:rFonts w:hint="eastAsia" w:ascii="黑体" w:hAnsi="黑体" w:eastAsia="黑体" w:cs="Times New Roman"/>
          <w:b/>
          <w:bCs/>
          <w:spacing w:val="20"/>
          <w:sz w:val="52"/>
          <w:szCs w:val="52"/>
          <w:lang w:val="en-US" w:eastAsia="zh-CN"/>
        </w:rPr>
        <w:t>第二轮报价单</w:t>
      </w:r>
    </w:p>
    <w:p>
      <w:pPr>
        <w:ind w:firstLine="560" w:firstLineChars="200"/>
        <w:rPr>
          <w:rFonts w:hint="default" w:ascii="宋体" w:cs="Times New Roman"/>
          <w:b/>
          <w:bCs/>
          <w:sz w:val="28"/>
          <w:szCs w:val="28"/>
          <w:u w:val="single"/>
          <w:lang w:val="en-US"/>
        </w:rPr>
      </w:pPr>
      <w:r>
        <w:rPr>
          <w:rFonts w:hint="eastAsia" w:ascii="Times New Roman" w:hAnsi="宋体" w:cs="宋体"/>
          <w:sz w:val="28"/>
          <w:szCs w:val="28"/>
        </w:rPr>
        <w:t>项目名称：</w:t>
      </w:r>
      <w:r>
        <w:rPr>
          <w:rFonts w:hint="eastAsia" w:ascii="Times New Roman" w:hAnsi="Times New Roman" w:eastAsia="宋体" w:cs="Times New Roman"/>
          <w:sz w:val="28"/>
          <w:szCs w:val="28"/>
          <w:u w:val="single"/>
          <w:lang w:val="zh-CN" w:eastAsia="zh-CN"/>
        </w:rPr>
        <w:t>宁夏交通科学研究所有限公司护栏、声屏障采购项目</w:t>
      </w:r>
    </w:p>
    <w:p>
      <w:pPr>
        <w:spacing w:line="500" w:lineRule="exact"/>
        <w:ind w:firstLine="562" w:firstLineChars="200"/>
        <w:jc w:val="left"/>
        <w:rPr>
          <w:rFonts w:ascii="Times New Roman" w:hAnsi="宋体" w:cs="宋体"/>
          <w:b/>
          <w:bCs/>
          <w:sz w:val="28"/>
          <w:szCs w:val="28"/>
        </w:rPr>
      </w:pPr>
      <w:r>
        <w:rPr>
          <w:rFonts w:hint="eastAsia" w:ascii="Times New Roman" w:hAnsi="宋体" w:cs="宋体"/>
          <w:b/>
          <w:bCs/>
          <w:sz w:val="28"/>
          <w:szCs w:val="28"/>
        </w:rPr>
        <w:t>报价时间：</w:t>
      </w:r>
      <w:r>
        <w:rPr>
          <w:rFonts w:hint="eastAsia" w:ascii="Times New Roman" w:hAnsi="宋体" w:cs="宋体"/>
          <w:b/>
          <w:bCs/>
          <w:sz w:val="28"/>
          <w:szCs w:val="28"/>
          <w:highlight w:val="none"/>
        </w:rPr>
        <w:t>202</w:t>
      </w:r>
      <w:r>
        <w:rPr>
          <w:rFonts w:hint="eastAsia" w:ascii="Times New Roman" w:hAnsi="宋体" w:cs="宋体"/>
          <w:b/>
          <w:bCs/>
          <w:sz w:val="28"/>
          <w:szCs w:val="28"/>
          <w:highlight w:val="none"/>
          <w:lang w:val="en-US" w:eastAsia="zh-CN"/>
        </w:rPr>
        <w:t>3</w:t>
      </w:r>
      <w:r>
        <w:rPr>
          <w:rFonts w:hint="eastAsia" w:ascii="Times New Roman" w:hAnsi="宋体" w:cs="宋体"/>
          <w:b/>
          <w:bCs/>
          <w:sz w:val="28"/>
          <w:szCs w:val="28"/>
          <w:highlight w:val="none"/>
        </w:rPr>
        <w:t>年</w:t>
      </w:r>
      <w:r>
        <w:rPr>
          <w:rFonts w:hint="eastAsia" w:ascii="Times New Roman" w:hAnsi="宋体" w:cs="宋体"/>
          <w:b/>
          <w:bCs/>
          <w:sz w:val="28"/>
          <w:szCs w:val="28"/>
          <w:highlight w:val="none"/>
          <w:lang w:val="en-US" w:eastAsia="zh-CN"/>
        </w:rPr>
        <w:t>6</w:t>
      </w:r>
      <w:r>
        <w:rPr>
          <w:rFonts w:hint="eastAsia" w:ascii="Times New Roman" w:hAnsi="宋体" w:cs="宋体"/>
          <w:b/>
          <w:bCs/>
          <w:sz w:val="28"/>
          <w:szCs w:val="28"/>
          <w:highlight w:val="none"/>
        </w:rPr>
        <w:t>月</w:t>
      </w:r>
      <w:r>
        <w:rPr>
          <w:rFonts w:hint="eastAsia" w:ascii="Times New Roman" w:hAnsi="宋体" w:cs="宋体"/>
          <w:b/>
          <w:bCs/>
          <w:sz w:val="28"/>
          <w:szCs w:val="28"/>
          <w:highlight w:val="none"/>
          <w:lang w:val="en-US" w:eastAsia="zh-CN"/>
        </w:rPr>
        <w:t>28</w:t>
      </w:r>
      <w:r>
        <w:rPr>
          <w:rFonts w:hint="eastAsia" w:ascii="Times New Roman" w:hAnsi="宋体" w:cs="宋体"/>
          <w:b/>
          <w:bCs/>
          <w:sz w:val="28"/>
          <w:szCs w:val="28"/>
          <w:highlight w:val="none"/>
        </w:rPr>
        <w:t>日</w:t>
      </w:r>
    </w:p>
    <w:tbl>
      <w:tblPr>
        <w:tblStyle w:val="12"/>
        <w:tblW w:w="1421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951"/>
        <w:gridCol w:w="3748"/>
        <w:gridCol w:w="4734"/>
        <w:gridCol w:w="3584"/>
        <w:gridCol w:w="120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51" w:hRule="atLeast"/>
          <w:jc w:val="center"/>
        </w:trPr>
        <w:tc>
          <w:tcPr>
            <w:tcW w:w="951" w:type="dxa"/>
            <w:noWrap w:val="0"/>
            <w:vAlign w:val="center"/>
          </w:tcPr>
          <w:p>
            <w:pPr>
              <w:jc w:val="center"/>
              <w:rPr>
                <w:rFonts w:cs="Times New Roman"/>
                <w:sz w:val="28"/>
                <w:szCs w:val="28"/>
              </w:rPr>
            </w:pPr>
            <w:r>
              <w:rPr>
                <w:rFonts w:hint="eastAsia" w:cs="Times New Roman"/>
                <w:sz w:val="28"/>
                <w:szCs w:val="28"/>
              </w:rPr>
              <w:t>序号</w:t>
            </w:r>
          </w:p>
        </w:tc>
        <w:tc>
          <w:tcPr>
            <w:tcW w:w="3748" w:type="dxa"/>
            <w:noWrap w:val="0"/>
            <w:vAlign w:val="center"/>
          </w:tcPr>
          <w:p>
            <w:pPr>
              <w:jc w:val="center"/>
              <w:rPr>
                <w:rFonts w:cs="Times New Roman"/>
                <w:sz w:val="28"/>
                <w:szCs w:val="28"/>
              </w:rPr>
            </w:pPr>
            <w:r>
              <w:rPr>
                <w:rFonts w:hint="eastAsia" w:cs="Times New Roman"/>
                <w:sz w:val="28"/>
                <w:szCs w:val="28"/>
              </w:rPr>
              <w:t>报价单位名称</w:t>
            </w:r>
          </w:p>
        </w:tc>
        <w:tc>
          <w:tcPr>
            <w:tcW w:w="4734" w:type="dxa"/>
            <w:noWrap w:val="0"/>
            <w:vAlign w:val="center"/>
          </w:tcPr>
          <w:p>
            <w:pPr>
              <w:jc w:val="center"/>
              <w:rPr>
                <w:rFonts w:hint="default" w:eastAsia="宋体" w:cs="Times New Roman"/>
                <w:sz w:val="28"/>
                <w:szCs w:val="28"/>
                <w:lang w:val="en-US" w:eastAsia="zh-CN"/>
              </w:rPr>
            </w:pPr>
            <w:r>
              <w:rPr>
                <w:rFonts w:hint="eastAsia" w:cs="Times New Roman"/>
                <w:sz w:val="28"/>
                <w:szCs w:val="28"/>
                <w:lang w:val="en-US" w:eastAsia="zh-CN"/>
              </w:rPr>
              <w:t>不含税总报价（元）</w:t>
            </w:r>
          </w:p>
        </w:tc>
        <w:tc>
          <w:tcPr>
            <w:tcW w:w="3584" w:type="dxa"/>
            <w:noWrap w:val="0"/>
            <w:vAlign w:val="center"/>
          </w:tcPr>
          <w:p>
            <w:pPr>
              <w:jc w:val="center"/>
              <w:rPr>
                <w:rFonts w:cs="Times New Roman"/>
                <w:sz w:val="28"/>
                <w:szCs w:val="28"/>
              </w:rPr>
            </w:pPr>
            <w:r>
              <w:rPr>
                <w:rFonts w:hint="eastAsia" w:cs="Times New Roman"/>
                <w:sz w:val="28"/>
                <w:szCs w:val="28"/>
              </w:rPr>
              <w:t>报价单位法定代表人或委托代理人签字</w:t>
            </w:r>
          </w:p>
        </w:tc>
        <w:tc>
          <w:tcPr>
            <w:tcW w:w="1200" w:type="dxa"/>
            <w:noWrap w:val="0"/>
            <w:vAlign w:val="center"/>
          </w:tcPr>
          <w:p>
            <w:pPr>
              <w:jc w:val="center"/>
              <w:rPr>
                <w:rFonts w:hint="default" w:eastAsia="宋体" w:cs="Times New Roman"/>
                <w:sz w:val="28"/>
                <w:szCs w:val="28"/>
                <w:lang w:val="en-US" w:eastAsia="zh-CN"/>
              </w:rPr>
            </w:pPr>
            <w:r>
              <w:rPr>
                <w:rFonts w:hint="eastAsia" w:eastAsia="宋体" w:cs="Times New Roman"/>
                <w:sz w:val="28"/>
                <w:szCs w:val="28"/>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53" w:hRule="atLeast"/>
          <w:jc w:val="center"/>
        </w:trPr>
        <w:tc>
          <w:tcPr>
            <w:tcW w:w="951" w:type="dxa"/>
            <w:noWrap w:val="0"/>
            <w:vAlign w:val="center"/>
          </w:tcPr>
          <w:p>
            <w:pPr>
              <w:jc w:val="center"/>
              <w:rPr>
                <w:rFonts w:cs="Times New Roman"/>
                <w:sz w:val="28"/>
                <w:szCs w:val="28"/>
              </w:rPr>
            </w:pPr>
            <w:r>
              <w:rPr>
                <w:rFonts w:hint="eastAsia" w:cs="Times New Roman"/>
                <w:sz w:val="28"/>
                <w:szCs w:val="28"/>
              </w:rPr>
              <w:t>1</w:t>
            </w:r>
          </w:p>
        </w:tc>
        <w:tc>
          <w:tcPr>
            <w:tcW w:w="3748" w:type="dxa"/>
            <w:noWrap w:val="0"/>
            <w:vAlign w:val="center"/>
          </w:tcPr>
          <w:p>
            <w:pPr>
              <w:jc w:val="center"/>
              <w:rPr>
                <w:rFonts w:cs="Times New Roman"/>
                <w:sz w:val="28"/>
                <w:szCs w:val="28"/>
              </w:rPr>
            </w:pPr>
          </w:p>
        </w:tc>
        <w:tc>
          <w:tcPr>
            <w:tcW w:w="4734" w:type="dxa"/>
            <w:noWrap w:val="0"/>
            <w:vAlign w:val="center"/>
          </w:tcPr>
          <w:p>
            <w:pPr>
              <w:jc w:val="both"/>
              <w:rPr>
                <w:rFonts w:hint="eastAsia"/>
                <w:sz w:val="21"/>
                <w:szCs w:val="21"/>
                <w:lang w:val="en-US" w:eastAsia="zh-CN"/>
              </w:rPr>
            </w:pPr>
            <w:r>
              <w:rPr>
                <w:rFonts w:hint="eastAsia"/>
                <w:sz w:val="21"/>
                <w:szCs w:val="21"/>
                <w:lang w:val="en-US" w:eastAsia="zh-CN"/>
              </w:rPr>
              <w:t>小写：</w:t>
            </w:r>
          </w:p>
          <w:p>
            <w:pPr>
              <w:pStyle w:val="2"/>
              <w:rPr>
                <w:rFonts w:hint="eastAsia"/>
                <w:sz w:val="21"/>
                <w:szCs w:val="21"/>
                <w:lang w:val="en-US" w:eastAsia="zh-CN"/>
              </w:rPr>
            </w:pPr>
          </w:p>
          <w:p>
            <w:pPr>
              <w:pStyle w:val="2"/>
              <w:rPr>
                <w:rFonts w:hint="default"/>
                <w:lang w:val="en-US" w:eastAsia="zh-CN"/>
              </w:rPr>
            </w:pPr>
            <w:r>
              <w:rPr>
                <w:rFonts w:hint="eastAsia" w:cs="Times New Roman"/>
                <w:sz w:val="21"/>
                <w:szCs w:val="21"/>
                <w:lang w:val="en-US" w:eastAsia="zh-CN"/>
              </w:rPr>
              <w:t>大写：</w:t>
            </w:r>
          </w:p>
        </w:tc>
        <w:tc>
          <w:tcPr>
            <w:tcW w:w="3584" w:type="dxa"/>
            <w:noWrap w:val="0"/>
            <w:vAlign w:val="center"/>
          </w:tcPr>
          <w:p>
            <w:pPr>
              <w:jc w:val="center"/>
              <w:rPr>
                <w:rFonts w:cs="Times New Roman"/>
                <w:sz w:val="28"/>
                <w:szCs w:val="28"/>
              </w:rPr>
            </w:pPr>
          </w:p>
        </w:tc>
        <w:tc>
          <w:tcPr>
            <w:tcW w:w="1200" w:type="dxa"/>
            <w:noWrap w:val="0"/>
            <w:vAlign w:val="center"/>
          </w:tcPr>
          <w:p>
            <w:pPr>
              <w:jc w:val="center"/>
              <w:rPr>
                <w:rFonts w:hint="default" w:eastAsia="宋体" w:cs="Times New Roman"/>
                <w:sz w:val="28"/>
                <w:szCs w:val="28"/>
                <w:lang w:val="en-US" w:eastAsia="zh-CN"/>
              </w:rPr>
            </w:pPr>
          </w:p>
        </w:tc>
      </w:tr>
    </w:tbl>
    <w:p>
      <w:pPr>
        <w:pStyle w:val="9"/>
        <w:wordWrap w:val="0"/>
        <w:ind w:left="479" w:leftChars="228" w:firstLine="0" w:firstLineChars="0"/>
        <w:jc w:val="both"/>
        <w:rPr>
          <w:rFonts w:hint="eastAsia" w:cs="Times New Roman"/>
          <w:b/>
          <w:bCs/>
          <w:sz w:val="24"/>
          <w:szCs w:val="24"/>
          <w:lang w:val="en-US" w:eastAsia="zh-CN"/>
        </w:rPr>
      </w:pPr>
      <w:r>
        <w:rPr>
          <w:rFonts w:hint="eastAsia" w:cs="Times New Roman"/>
          <w:b/>
          <w:bCs/>
          <w:sz w:val="24"/>
          <w:szCs w:val="24"/>
          <w:lang w:val="en-US" w:eastAsia="zh-CN"/>
        </w:rPr>
        <w:t>注：采购清单中单价下浮比例等同于总价下浮比例（供应商盖章）。</w:t>
      </w:r>
    </w:p>
    <w:p>
      <w:pPr>
        <w:pStyle w:val="9"/>
        <w:wordWrap w:val="0"/>
        <w:ind w:left="479" w:leftChars="228" w:firstLine="0" w:firstLineChars="0"/>
        <w:jc w:val="both"/>
        <w:rPr>
          <w:rFonts w:hint="eastAsia" w:cs="Times New Roman"/>
          <w:b/>
          <w:bCs/>
          <w:sz w:val="24"/>
          <w:szCs w:val="24"/>
          <w:lang w:val="en-US" w:eastAsia="zh-CN"/>
        </w:rPr>
      </w:pPr>
    </w:p>
    <w:p>
      <w:pPr>
        <w:rPr>
          <w:rFonts w:hint="eastAsia" w:cs="Times New Roman"/>
          <w:sz w:val="28"/>
          <w:szCs w:val="28"/>
          <w:lang w:val="en-US" w:eastAsia="zh-CN"/>
        </w:rPr>
      </w:pPr>
      <w:r>
        <w:rPr>
          <w:rFonts w:hint="eastAsia" w:cs="Times New Roman"/>
          <w:sz w:val="28"/>
          <w:szCs w:val="28"/>
        </w:rPr>
        <w:t xml:space="preserve">采购人：宁夏交通科学研究所有限公司            </w:t>
      </w:r>
      <w:r>
        <w:rPr>
          <w:rFonts w:hint="eastAsia" w:cs="Times New Roman"/>
          <w:sz w:val="28"/>
          <w:szCs w:val="28"/>
          <w:lang w:val="en-US" w:eastAsia="zh-CN"/>
        </w:rPr>
        <w:t xml:space="preserve"> </w:t>
      </w:r>
      <w:r>
        <w:rPr>
          <w:rFonts w:hint="eastAsia" w:cs="Times New Roman"/>
          <w:sz w:val="28"/>
          <w:szCs w:val="28"/>
        </w:rPr>
        <w:t xml:space="preserve"> </w:t>
      </w:r>
      <w:r>
        <w:rPr>
          <w:rFonts w:hint="eastAsia" w:cs="Times New Roman"/>
          <w:sz w:val="28"/>
          <w:szCs w:val="28"/>
          <w:lang w:val="en-US" w:eastAsia="zh-CN"/>
        </w:rPr>
        <w:t xml:space="preserve">  </w:t>
      </w:r>
      <w:r>
        <w:rPr>
          <w:rFonts w:hint="eastAsia" w:cs="Times New Roman"/>
          <w:sz w:val="28"/>
          <w:szCs w:val="28"/>
        </w:rPr>
        <w:t xml:space="preserve">   </w:t>
      </w:r>
      <w:r>
        <w:rPr>
          <w:rFonts w:hint="eastAsia" w:cs="Times New Roman"/>
          <w:sz w:val="28"/>
          <w:szCs w:val="28"/>
          <w:lang w:val="en-US" w:eastAsia="zh-CN"/>
        </w:rPr>
        <w:t xml:space="preserve">  </w:t>
      </w:r>
      <w:r>
        <w:rPr>
          <w:rFonts w:hint="eastAsia" w:cs="Times New Roman"/>
          <w:sz w:val="28"/>
          <w:szCs w:val="28"/>
        </w:rPr>
        <w:t xml:space="preserve">  </w:t>
      </w:r>
      <w:r>
        <w:rPr>
          <w:rFonts w:hint="eastAsia" w:cs="Times New Roman"/>
          <w:sz w:val="28"/>
          <w:szCs w:val="28"/>
          <w:lang w:val="en-US" w:eastAsia="zh-CN"/>
        </w:rPr>
        <w:t>工作人员：</w:t>
      </w:r>
      <w:r>
        <w:rPr>
          <w:rFonts w:hint="eastAsia" w:cs="Times New Roman"/>
          <w:sz w:val="28"/>
          <w:szCs w:val="28"/>
        </w:rPr>
        <w:t xml:space="preserve">       </w:t>
      </w:r>
      <w:r>
        <w:rPr>
          <w:rFonts w:hint="eastAsia" w:cs="Times New Roman"/>
          <w:sz w:val="28"/>
          <w:szCs w:val="28"/>
          <w:lang w:val="en-US" w:eastAsia="zh-CN"/>
        </w:rPr>
        <w:t xml:space="preserve">         </w:t>
      </w:r>
      <w:r>
        <w:rPr>
          <w:rFonts w:hint="eastAsia" w:cs="Times New Roman"/>
          <w:sz w:val="28"/>
          <w:szCs w:val="28"/>
        </w:rPr>
        <w:t>监督人员</w:t>
      </w:r>
      <w:r>
        <w:rPr>
          <w:rFonts w:hint="eastAsia" w:cs="Times New Roman"/>
          <w:sz w:val="28"/>
          <w:szCs w:val="28"/>
          <w:lang w:eastAsia="zh-CN"/>
        </w:rPr>
        <w:t>：</w:t>
      </w:r>
      <w:r>
        <w:rPr>
          <w:rFonts w:hint="eastAsia" w:cs="Times New Roman"/>
          <w:sz w:val="28"/>
          <w:szCs w:val="28"/>
          <w:lang w:val="en-US" w:eastAsia="zh-CN"/>
        </w:rPr>
        <w:t xml:space="preserve">   </w:t>
      </w:r>
    </w:p>
    <w:p>
      <w:pPr>
        <w:rPr>
          <w:rFonts w:hint="eastAsia" w:cs="Times New Roman"/>
          <w:sz w:val="28"/>
          <w:szCs w:val="28"/>
          <w:lang w:val="en-US" w:eastAsia="zh-CN"/>
        </w:rPr>
      </w:pPr>
    </w:p>
    <w:p>
      <w:pPr>
        <w:tabs>
          <w:tab w:val="left" w:pos="9645"/>
        </w:tabs>
        <w:bidi w:val="0"/>
        <w:jc w:val="left"/>
        <w:rPr>
          <w:rFonts w:hint="default"/>
          <w:lang w:val="en-US" w:eastAsia="zh-CN"/>
        </w:rPr>
      </w:pPr>
    </w:p>
    <w:p>
      <w:pPr>
        <w:pStyle w:val="2"/>
        <w:rPr>
          <w:rFonts w:hint="default"/>
          <w:lang w:val="en-US" w:eastAsia="zh-CN"/>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09FAE7"/>
    <w:multiLevelType w:val="singleLevel"/>
    <w:tmpl w:val="A809FAE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NjZDBhYjI5ZDViZDhiNzczMjZkNzM1ZGVmNGZjNGIifQ=="/>
  </w:docVars>
  <w:rsids>
    <w:rsidRoot w:val="00172A27"/>
    <w:rsid w:val="0002347D"/>
    <w:rsid w:val="000450E9"/>
    <w:rsid w:val="0005419A"/>
    <w:rsid w:val="000B1E32"/>
    <w:rsid w:val="00107CDF"/>
    <w:rsid w:val="00113DB6"/>
    <w:rsid w:val="00120002"/>
    <w:rsid w:val="00154E04"/>
    <w:rsid w:val="00164D77"/>
    <w:rsid w:val="00172A27"/>
    <w:rsid w:val="0017321D"/>
    <w:rsid w:val="00176A5B"/>
    <w:rsid w:val="001868F4"/>
    <w:rsid w:val="00197EBD"/>
    <w:rsid w:val="001A08CC"/>
    <w:rsid w:val="001A19D9"/>
    <w:rsid w:val="001E18ED"/>
    <w:rsid w:val="0022165A"/>
    <w:rsid w:val="00222976"/>
    <w:rsid w:val="002238D9"/>
    <w:rsid w:val="002D2CAD"/>
    <w:rsid w:val="002E5490"/>
    <w:rsid w:val="002E72CD"/>
    <w:rsid w:val="002F2017"/>
    <w:rsid w:val="003167AC"/>
    <w:rsid w:val="0031726C"/>
    <w:rsid w:val="00334C5A"/>
    <w:rsid w:val="00343632"/>
    <w:rsid w:val="00362C08"/>
    <w:rsid w:val="003A5D9A"/>
    <w:rsid w:val="003B6A34"/>
    <w:rsid w:val="003C15C6"/>
    <w:rsid w:val="003E3098"/>
    <w:rsid w:val="003E678A"/>
    <w:rsid w:val="003F3FB8"/>
    <w:rsid w:val="003F4F78"/>
    <w:rsid w:val="003F4F92"/>
    <w:rsid w:val="004019DA"/>
    <w:rsid w:val="00430947"/>
    <w:rsid w:val="00477D0A"/>
    <w:rsid w:val="004A071E"/>
    <w:rsid w:val="004F1851"/>
    <w:rsid w:val="00501CB9"/>
    <w:rsid w:val="00506C00"/>
    <w:rsid w:val="00517A81"/>
    <w:rsid w:val="00533C58"/>
    <w:rsid w:val="00591DAF"/>
    <w:rsid w:val="005C516D"/>
    <w:rsid w:val="005E467E"/>
    <w:rsid w:val="005F2B4A"/>
    <w:rsid w:val="006349E1"/>
    <w:rsid w:val="006407A4"/>
    <w:rsid w:val="006425C1"/>
    <w:rsid w:val="00647C81"/>
    <w:rsid w:val="006714D3"/>
    <w:rsid w:val="006956ED"/>
    <w:rsid w:val="006B0BF0"/>
    <w:rsid w:val="006F3A8E"/>
    <w:rsid w:val="007111D8"/>
    <w:rsid w:val="007179D3"/>
    <w:rsid w:val="00724730"/>
    <w:rsid w:val="00737352"/>
    <w:rsid w:val="007424F6"/>
    <w:rsid w:val="00774407"/>
    <w:rsid w:val="007B12B3"/>
    <w:rsid w:val="007C492F"/>
    <w:rsid w:val="007D034F"/>
    <w:rsid w:val="007F558C"/>
    <w:rsid w:val="008046DD"/>
    <w:rsid w:val="00812CD4"/>
    <w:rsid w:val="008213AA"/>
    <w:rsid w:val="008538AC"/>
    <w:rsid w:val="00862FB0"/>
    <w:rsid w:val="00866654"/>
    <w:rsid w:val="0086680E"/>
    <w:rsid w:val="00882C86"/>
    <w:rsid w:val="00894537"/>
    <w:rsid w:val="009157D6"/>
    <w:rsid w:val="00940948"/>
    <w:rsid w:val="0097117B"/>
    <w:rsid w:val="009719C0"/>
    <w:rsid w:val="00984E4D"/>
    <w:rsid w:val="00997D9A"/>
    <w:rsid w:val="009C417F"/>
    <w:rsid w:val="009E0BBD"/>
    <w:rsid w:val="00A01426"/>
    <w:rsid w:val="00A132FB"/>
    <w:rsid w:val="00A167B2"/>
    <w:rsid w:val="00A238EE"/>
    <w:rsid w:val="00A2585C"/>
    <w:rsid w:val="00A518C6"/>
    <w:rsid w:val="00A65E96"/>
    <w:rsid w:val="00AA4B92"/>
    <w:rsid w:val="00AB4996"/>
    <w:rsid w:val="00AB4E92"/>
    <w:rsid w:val="00AD09F8"/>
    <w:rsid w:val="00AD46A3"/>
    <w:rsid w:val="00AF5811"/>
    <w:rsid w:val="00B15721"/>
    <w:rsid w:val="00B36245"/>
    <w:rsid w:val="00B55C49"/>
    <w:rsid w:val="00B609A4"/>
    <w:rsid w:val="00B6105C"/>
    <w:rsid w:val="00B82A93"/>
    <w:rsid w:val="00B913B1"/>
    <w:rsid w:val="00BB7765"/>
    <w:rsid w:val="00BC7C3D"/>
    <w:rsid w:val="00C307DC"/>
    <w:rsid w:val="00C45F37"/>
    <w:rsid w:val="00C82376"/>
    <w:rsid w:val="00C91324"/>
    <w:rsid w:val="00CC1FB1"/>
    <w:rsid w:val="00CF5A6E"/>
    <w:rsid w:val="00D24284"/>
    <w:rsid w:val="00DB05F1"/>
    <w:rsid w:val="00DC4BA9"/>
    <w:rsid w:val="00DC7974"/>
    <w:rsid w:val="00DD75D9"/>
    <w:rsid w:val="00DF1AD0"/>
    <w:rsid w:val="00E01222"/>
    <w:rsid w:val="00E1269E"/>
    <w:rsid w:val="00E34DAE"/>
    <w:rsid w:val="00E36876"/>
    <w:rsid w:val="00E53885"/>
    <w:rsid w:val="00E57E3F"/>
    <w:rsid w:val="00EA7BB6"/>
    <w:rsid w:val="00EC73D3"/>
    <w:rsid w:val="00EE6D44"/>
    <w:rsid w:val="00EE7CA0"/>
    <w:rsid w:val="00EF1493"/>
    <w:rsid w:val="00EF6F43"/>
    <w:rsid w:val="00F616C3"/>
    <w:rsid w:val="00FB20F1"/>
    <w:rsid w:val="00FC00DF"/>
    <w:rsid w:val="00FC524F"/>
    <w:rsid w:val="00FC6201"/>
    <w:rsid w:val="00FF62B6"/>
    <w:rsid w:val="01893FFB"/>
    <w:rsid w:val="02397F74"/>
    <w:rsid w:val="02697D40"/>
    <w:rsid w:val="037956BB"/>
    <w:rsid w:val="03EC7C94"/>
    <w:rsid w:val="056169D7"/>
    <w:rsid w:val="06AA2814"/>
    <w:rsid w:val="06FF4CA1"/>
    <w:rsid w:val="070A357C"/>
    <w:rsid w:val="073E518E"/>
    <w:rsid w:val="07D024A4"/>
    <w:rsid w:val="07FB66B2"/>
    <w:rsid w:val="0A8B0F61"/>
    <w:rsid w:val="0B5346A2"/>
    <w:rsid w:val="0B6327D2"/>
    <w:rsid w:val="0BF57579"/>
    <w:rsid w:val="0D3E767C"/>
    <w:rsid w:val="0FEB2435"/>
    <w:rsid w:val="11556303"/>
    <w:rsid w:val="118B391E"/>
    <w:rsid w:val="12472434"/>
    <w:rsid w:val="12672BED"/>
    <w:rsid w:val="12750A64"/>
    <w:rsid w:val="12BB03C6"/>
    <w:rsid w:val="13211843"/>
    <w:rsid w:val="140857AF"/>
    <w:rsid w:val="15D13671"/>
    <w:rsid w:val="180D74BB"/>
    <w:rsid w:val="185D7A2D"/>
    <w:rsid w:val="1A4743E4"/>
    <w:rsid w:val="1B970022"/>
    <w:rsid w:val="1BDA04DB"/>
    <w:rsid w:val="1EFF20B4"/>
    <w:rsid w:val="20993E5F"/>
    <w:rsid w:val="21C747EF"/>
    <w:rsid w:val="21CE5D30"/>
    <w:rsid w:val="225543A5"/>
    <w:rsid w:val="226E2784"/>
    <w:rsid w:val="242F6B10"/>
    <w:rsid w:val="24F10B3C"/>
    <w:rsid w:val="250C32D4"/>
    <w:rsid w:val="25150CE0"/>
    <w:rsid w:val="25395E6A"/>
    <w:rsid w:val="25B768BB"/>
    <w:rsid w:val="276462CA"/>
    <w:rsid w:val="2874236C"/>
    <w:rsid w:val="2A1F3308"/>
    <w:rsid w:val="2AC80F99"/>
    <w:rsid w:val="2B086855"/>
    <w:rsid w:val="2DAB2DC7"/>
    <w:rsid w:val="2E424F1C"/>
    <w:rsid w:val="2E8A57EA"/>
    <w:rsid w:val="30217958"/>
    <w:rsid w:val="30C14BDE"/>
    <w:rsid w:val="32272DCA"/>
    <w:rsid w:val="33527AB5"/>
    <w:rsid w:val="33D812E6"/>
    <w:rsid w:val="34B72CA3"/>
    <w:rsid w:val="3548345D"/>
    <w:rsid w:val="366B27FB"/>
    <w:rsid w:val="36C952DC"/>
    <w:rsid w:val="36E47B9D"/>
    <w:rsid w:val="37C03A20"/>
    <w:rsid w:val="397B655D"/>
    <w:rsid w:val="39C42C58"/>
    <w:rsid w:val="39EF7ACC"/>
    <w:rsid w:val="3A1617F1"/>
    <w:rsid w:val="3C1C7DAA"/>
    <w:rsid w:val="3C952FF5"/>
    <w:rsid w:val="3D457445"/>
    <w:rsid w:val="40EC76EA"/>
    <w:rsid w:val="42DC790B"/>
    <w:rsid w:val="44745178"/>
    <w:rsid w:val="447B522A"/>
    <w:rsid w:val="45E8363F"/>
    <w:rsid w:val="462A5B0A"/>
    <w:rsid w:val="462B59EC"/>
    <w:rsid w:val="46764128"/>
    <w:rsid w:val="46D44874"/>
    <w:rsid w:val="47164C21"/>
    <w:rsid w:val="49474073"/>
    <w:rsid w:val="4A7215BD"/>
    <w:rsid w:val="4B1E03CD"/>
    <w:rsid w:val="4D19347A"/>
    <w:rsid w:val="4D856DE1"/>
    <w:rsid w:val="52DB465D"/>
    <w:rsid w:val="533724D9"/>
    <w:rsid w:val="537F622C"/>
    <w:rsid w:val="57391E04"/>
    <w:rsid w:val="573A1EDC"/>
    <w:rsid w:val="58BD67ED"/>
    <w:rsid w:val="59392552"/>
    <w:rsid w:val="5990372C"/>
    <w:rsid w:val="5BBC0BBA"/>
    <w:rsid w:val="5BE07737"/>
    <w:rsid w:val="5CEB37A9"/>
    <w:rsid w:val="5D6C5006"/>
    <w:rsid w:val="5DB84F1E"/>
    <w:rsid w:val="5E1B7F71"/>
    <w:rsid w:val="5E1D3256"/>
    <w:rsid w:val="610B6B74"/>
    <w:rsid w:val="61734C99"/>
    <w:rsid w:val="627B45AE"/>
    <w:rsid w:val="65E331DA"/>
    <w:rsid w:val="667678A1"/>
    <w:rsid w:val="6699393C"/>
    <w:rsid w:val="681E00FA"/>
    <w:rsid w:val="69F83857"/>
    <w:rsid w:val="6A352CCF"/>
    <w:rsid w:val="6A8D7BE3"/>
    <w:rsid w:val="6BA85E14"/>
    <w:rsid w:val="6E230BA7"/>
    <w:rsid w:val="6E502713"/>
    <w:rsid w:val="6F246CE8"/>
    <w:rsid w:val="712D72BF"/>
    <w:rsid w:val="716C2A69"/>
    <w:rsid w:val="73B30415"/>
    <w:rsid w:val="761E2EDE"/>
    <w:rsid w:val="77B84A6D"/>
    <w:rsid w:val="77B95F79"/>
    <w:rsid w:val="783A4106"/>
    <w:rsid w:val="7AE6159E"/>
    <w:rsid w:val="7AE76131"/>
    <w:rsid w:val="7CFC43F7"/>
    <w:rsid w:val="7D4911B9"/>
    <w:rsid w:val="7D6368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sz w:val="32"/>
      <w:szCs w:val="20"/>
    </w:rPr>
  </w:style>
  <w:style w:type="paragraph" w:styleId="5">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line="240" w:lineRule="auto"/>
    </w:pPr>
    <w:rPr>
      <w:spacing w:val="0"/>
      <w:sz w:val="21"/>
    </w:rPr>
  </w:style>
  <w:style w:type="paragraph" w:styleId="6">
    <w:name w:val="Plain Text"/>
    <w:basedOn w:val="1"/>
    <w:qFormat/>
    <w:uiPriority w:val="0"/>
    <w:pPr>
      <w:adjustRightInd w:val="0"/>
      <w:textAlignment w:val="baseline"/>
    </w:pPr>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Lines="0" w:beforeAutospacing="1" w:after="100" w:afterLines="0" w:afterAutospacing="1"/>
      <w:jc w:val="left"/>
    </w:pPr>
    <w:rPr>
      <w:rFonts w:ascii="宋体" w:hAnsi="宋体" w:cs="宋体"/>
      <w:color w:val="000000"/>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rFonts w:cs="Times New Roman"/>
      <w:color w:val="0000FF"/>
      <w:u w:val="single"/>
    </w:rPr>
  </w:style>
  <w:style w:type="character" w:styleId="15">
    <w:name w:val="footnote reference"/>
    <w:basedOn w:val="13"/>
    <w:semiHidden/>
    <w:qFormat/>
    <w:uiPriority w:val="0"/>
    <w:rPr>
      <w:rFonts w:cs="Times New Roman"/>
      <w:vertAlign w:val="superscript"/>
    </w:rPr>
  </w:style>
  <w:style w:type="character" w:customStyle="1" w:styleId="16">
    <w:name w:val="标题 1 Char"/>
    <w:basedOn w:val="13"/>
    <w:link w:val="3"/>
    <w:qFormat/>
    <w:locked/>
    <w:uiPriority w:val="0"/>
    <w:rPr>
      <w:rFonts w:eastAsia="宋体"/>
      <w:b/>
      <w:bCs/>
      <w:kern w:val="44"/>
      <w:sz w:val="44"/>
      <w:szCs w:val="44"/>
      <w:lang w:val="en-US" w:eastAsia="zh-CN" w:bidi="ar-SA"/>
    </w:rPr>
  </w:style>
  <w:style w:type="character" w:customStyle="1" w:styleId="17">
    <w:name w:val="font01"/>
    <w:basedOn w:val="13"/>
    <w:qFormat/>
    <w:uiPriority w:val="0"/>
    <w:rPr>
      <w:rFonts w:ascii="Calibri" w:hAnsi="Calibri" w:cs="Calibri"/>
      <w:color w:val="000000"/>
      <w:sz w:val="24"/>
      <w:szCs w:val="24"/>
      <w:u w:val="none"/>
    </w:rPr>
  </w:style>
  <w:style w:type="character" w:customStyle="1" w:styleId="18">
    <w:name w:val="font21"/>
    <w:basedOn w:val="13"/>
    <w:qFormat/>
    <w:uiPriority w:val="0"/>
    <w:rPr>
      <w:rFonts w:hint="eastAsia" w:ascii="宋体" w:hAnsi="宋体" w:eastAsia="宋体" w:cs="宋体"/>
      <w:color w:val="000000"/>
      <w:sz w:val="24"/>
      <w:szCs w:val="24"/>
      <w:u w:val="none"/>
    </w:rPr>
  </w:style>
  <w:style w:type="character" w:customStyle="1" w:styleId="19">
    <w:name w:val="font31"/>
    <w:basedOn w:val="13"/>
    <w:qFormat/>
    <w:uiPriority w:val="0"/>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8"/>
    <customShpInfo spid="_x0000_s1026"/>
    <customShpInfo spid="_x0000_s1030"/>
    <customShpInfo spid="_x0000_s1031"/>
    <customShpInfo spid="_x0000_s1032"/>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76F257-23C1-4C97-AB7C-E246AB0392B3}">
  <ds:schemaRefs/>
</ds:datastoreItem>
</file>

<file path=docProps/app.xml><?xml version="1.0" encoding="utf-8"?>
<Properties xmlns="http://schemas.openxmlformats.org/officeDocument/2006/extended-properties" xmlns:vt="http://schemas.openxmlformats.org/officeDocument/2006/docPropsVTypes">
  <Template>Normal</Template>
  <Pages>9</Pages>
  <Words>1566</Words>
  <Characters>1776</Characters>
  <Lines>7</Lines>
  <Paragraphs>1</Paragraphs>
  <TotalTime>10</TotalTime>
  <ScaleCrop>false</ScaleCrop>
  <LinksUpToDate>false</LinksUpToDate>
  <CharactersWithSpaces>2420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2019-09-04T10:31:00Z</dcterms:created>
  <dc:creator>YangLe</dc:creator>
  <cp:lastModifiedBy>任俊华</cp:lastModifiedBy>
  <cp:lastPrinted>2023-06-27T11:06:09Z</cp:lastPrinted>
  <dcterms:modified xsi:type="dcterms:W3CDTF">2023-06-27T11:12:34Z</dcterms:modified>
  <dc:title>宁夏交通科研所关于青银项目驻地二办试验室</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17C39C663B1E47EA86B60DC81AE34057</vt:lpwstr>
  </property>
</Properties>
</file>